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8E50" w14:textId="3CEE6B79" w:rsidR="00693851" w:rsidRPr="00CA3AE9" w:rsidRDefault="00693851" w:rsidP="00693851">
      <w:pPr>
        <w:rPr>
          <w:rFonts w:ascii="Calibri" w:hAnsi="Calibri" w:cs="Calibri"/>
          <w:b/>
          <w:bCs/>
          <w:sz w:val="40"/>
          <w:szCs w:val="40"/>
        </w:rPr>
      </w:pPr>
      <w:r w:rsidRPr="00CA3AE9">
        <w:rPr>
          <w:rFonts w:ascii="Calibri" w:hAnsi="Calibri" w:cs="Calibri"/>
          <w:b/>
          <w:bCs/>
          <w:sz w:val="40"/>
          <w:szCs w:val="40"/>
        </w:rPr>
        <w:t xml:space="preserve">Carbon Reduction Plan Template </w:t>
      </w:r>
    </w:p>
    <w:p w14:paraId="583376F1" w14:textId="77777777" w:rsidR="00693851" w:rsidRPr="00CA3AE9" w:rsidRDefault="00693851" w:rsidP="00693851">
      <w:pPr>
        <w:rPr>
          <w:rFonts w:ascii="Calibri" w:hAnsi="Calibri" w:cs="Calibri"/>
        </w:rPr>
      </w:pPr>
    </w:p>
    <w:p w14:paraId="4966DA43" w14:textId="77777777" w:rsidR="00693851" w:rsidRPr="00CA3AE9" w:rsidRDefault="00693851" w:rsidP="00693851">
      <w:pPr>
        <w:rPr>
          <w:rFonts w:ascii="Calibri" w:hAnsi="Calibri" w:cs="Calibri"/>
        </w:rPr>
      </w:pPr>
      <w:r w:rsidRPr="00CA3AE9">
        <w:rPr>
          <w:rFonts w:ascii="Calibri" w:hAnsi="Calibri" w:cs="Calibri"/>
        </w:rPr>
        <w:t xml:space="preserve">Supplier name: </w:t>
      </w:r>
      <w:r w:rsidRPr="00CA3AE9">
        <w:rPr>
          <w:rFonts w:ascii="Calibri" w:hAnsi="Calibri" w:cs="Calibri"/>
          <w:highlight w:val="lightGray"/>
        </w:rPr>
        <w:t>………………………………………………………………….</w:t>
      </w:r>
      <w:r w:rsidRPr="00CA3AE9">
        <w:rPr>
          <w:rFonts w:ascii="Calibri" w:hAnsi="Calibri" w:cs="Calibri"/>
        </w:rPr>
        <w:t xml:space="preserve"> </w:t>
      </w:r>
    </w:p>
    <w:p w14:paraId="09D00699" w14:textId="77777777" w:rsidR="00693851" w:rsidRPr="00CA3AE9" w:rsidRDefault="00693851" w:rsidP="00693851">
      <w:pPr>
        <w:rPr>
          <w:rFonts w:ascii="Calibri" w:hAnsi="Calibri" w:cs="Calibri"/>
        </w:rPr>
      </w:pPr>
      <w:r w:rsidRPr="00CA3AE9">
        <w:rPr>
          <w:rFonts w:ascii="Calibri" w:hAnsi="Calibri" w:cs="Calibri"/>
        </w:rPr>
        <w:t xml:space="preserve">Publication date: </w:t>
      </w:r>
      <w:r w:rsidRPr="00CA3AE9">
        <w:rPr>
          <w:rFonts w:ascii="Calibri" w:hAnsi="Calibri" w:cs="Calibri"/>
          <w:highlight w:val="lightGray"/>
        </w:rPr>
        <w:t>…………………………........................................</w:t>
      </w:r>
      <w:r w:rsidRPr="00CA3AE9">
        <w:rPr>
          <w:rFonts w:ascii="Calibri" w:hAnsi="Calibri" w:cs="Calibri"/>
        </w:rPr>
        <w:t>.</w:t>
      </w:r>
    </w:p>
    <w:p w14:paraId="0C99CF49" w14:textId="77777777" w:rsidR="00693851" w:rsidRPr="00CA3AE9" w:rsidRDefault="00693851" w:rsidP="00693851">
      <w:pPr>
        <w:rPr>
          <w:rFonts w:ascii="Calibri" w:hAnsi="Calibri" w:cs="Calibri"/>
          <w:b/>
          <w:bCs/>
        </w:rPr>
      </w:pPr>
    </w:p>
    <w:p w14:paraId="03B1E3BD" w14:textId="77777777" w:rsidR="00693851" w:rsidRPr="00CA3AE9" w:rsidRDefault="00693851" w:rsidP="00693851">
      <w:pPr>
        <w:rPr>
          <w:rFonts w:ascii="Calibri" w:hAnsi="Calibri" w:cs="Calibri"/>
          <w:b/>
          <w:bCs/>
        </w:rPr>
      </w:pPr>
      <w:r w:rsidRPr="00CA3AE9">
        <w:rPr>
          <w:rFonts w:ascii="Calibri" w:hAnsi="Calibri" w:cs="Calibri"/>
          <w:b/>
          <w:bCs/>
        </w:rPr>
        <w:t xml:space="preserve">Commitment to achieving Net Zero </w:t>
      </w:r>
    </w:p>
    <w:p w14:paraId="23D436DA" w14:textId="77777777" w:rsidR="002E7E08" w:rsidRPr="00CA3AE9" w:rsidRDefault="00693851" w:rsidP="00693851">
      <w:pPr>
        <w:rPr>
          <w:rFonts w:ascii="Calibri" w:hAnsi="Calibri" w:cs="Calibri"/>
        </w:rPr>
      </w:pPr>
      <w:r w:rsidRPr="00CA3AE9">
        <w:rPr>
          <w:rFonts w:ascii="Calibri" w:hAnsi="Calibri" w:cs="Calibri"/>
          <w:highlight w:val="lightGray"/>
        </w:rPr>
        <w:t>[Supplier name]</w:t>
      </w:r>
      <w:r w:rsidRPr="00CA3AE9">
        <w:rPr>
          <w:rFonts w:ascii="Calibri" w:hAnsi="Calibri" w:cs="Calibri"/>
        </w:rPr>
        <w:t xml:space="preserve"> is committed to achieving Net Zero emissions by 20</w:t>
      </w:r>
      <w:r w:rsidRPr="00CA3AE9">
        <w:rPr>
          <w:rFonts w:ascii="Calibri" w:hAnsi="Calibri" w:cs="Calibri"/>
          <w:highlight w:val="lightGray"/>
        </w:rPr>
        <w:t>XX</w:t>
      </w:r>
      <w:r w:rsidRPr="00CA3AE9">
        <w:rPr>
          <w:rFonts w:ascii="Calibri" w:hAnsi="Calibri" w:cs="Calibri"/>
        </w:rPr>
        <w:t>.</w:t>
      </w:r>
    </w:p>
    <w:p w14:paraId="5A7A7052" w14:textId="737BCCDB" w:rsidR="00693851" w:rsidRPr="00CA3AE9" w:rsidRDefault="004B4A08" w:rsidP="00693851">
      <w:pPr>
        <w:rPr>
          <w:rFonts w:ascii="Calibri" w:hAnsi="Calibri" w:cs="Calibri"/>
        </w:rPr>
      </w:pPr>
      <w:r w:rsidRPr="00CA3AE9">
        <w:rPr>
          <w:rFonts w:ascii="Calibri" w:hAnsi="Calibri" w:cs="Calibri"/>
        </w:rPr>
        <w:t xml:space="preserve">Our Net Zero Target </w:t>
      </w:r>
      <w:r w:rsidR="005A5513" w:rsidRPr="00CA3AE9">
        <w:rPr>
          <w:rFonts w:ascii="Calibri" w:hAnsi="Calibri" w:cs="Calibri"/>
          <w:highlight w:val="lightGray"/>
        </w:rPr>
        <w:t>[</w:t>
      </w:r>
      <w:r w:rsidRPr="00CA3AE9">
        <w:rPr>
          <w:rFonts w:ascii="Calibri" w:hAnsi="Calibri" w:cs="Calibri"/>
          <w:highlight w:val="lightGray"/>
        </w:rPr>
        <w:t>was</w:t>
      </w:r>
      <w:r w:rsidR="005A5513" w:rsidRPr="00CA3AE9">
        <w:rPr>
          <w:rFonts w:ascii="Calibri" w:hAnsi="Calibri" w:cs="Calibri"/>
          <w:highlight w:val="lightGray"/>
        </w:rPr>
        <w:t>/will be]</w:t>
      </w:r>
      <w:r w:rsidRPr="00CA3AE9">
        <w:rPr>
          <w:rFonts w:ascii="Calibri" w:hAnsi="Calibri" w:cs="Calibri"/>
        </w:rPr>
        <w:t xml:space="preserve"> validated externally by </w:t>
      </w:r>
      <w:r w:rsidRPr="00CA3AE9">
        <w:rPr>
          <w:rFonts w:ascii="Calibri" w:hAnsi="Calibri" w:cs="Calibri"/>
          <w:highlight w:val="lightGray"/>
        </w:rPr>
        <w:t>XX</w:t>
      </w:r>
      <w:r w:rsidRPr="00CA3AE9">
        <w:rPr>
          <w:rFonts w:ascii="Calibri" w:hAnsi="Calibri" w:cs="Calibri"/>
        </w:rPr>
        <w:t xml:space="preserve"> </w:t>
      </w:r>
      <w:r w:rsidR="008B4251" w:rsidRPr="00CA3AE9">
        <w:rPr>
          <w:rFonts w:ascii="Calibri" w:hAnsi="Calibri" w:cs="Calibri"/>
          <w:highlight w:val="lightGray"/>
        </w:rPr>
        <w:t>[</w:t>
      </w:r>
      <w:r w:rsidRPr="00CA3AE9">
        <w:rPr>
          <w:rFonts w:ascii="Calibri" w:hAnsi="Calibri" w:cs="Calibri"/>
          <w:highlight w:val="lightGray"/>
        </w:rPr>
        <w:t>on</w:t>
      </w:r>
      <w:r w:rsidR="008B4251" w:rsidRPr="00CA3AE9">
        <w:rPr>
          <w:rFonts w:ascii="Calibri" w:hAnsi="Calibri" w:cs="Calibri"/>
          <w:highlight w:val="lightGray"/>
        </w:rPr>
        <w:t>/by]</w:t>
      </w:r>
      <w:r w:rsidRPr="00CA3AE9">
        <w:rPr>
          <w:rFonts w:ascii="Calibri" w:hAnsi="Calibri" w:cs="Calibri"/>
        </w:rPr>
        <w:t xml:space="preserve"> </w:t>
      </w:r>
      <w:r w:rsidRPr="00CA3AE9">
        <w:rPr>
          <w:rFonts w:ascii="Calibri" w:hAnsi="Calibri" w:cs="Calibri"/>
          <w:highlight w:val="lightGray"/>
        </w:rPr>
        <w:t>date</w:t>
      </w:r>
      <w:r w:rsidRPr="00CA3AE9">
        <w:rPr>
          <w:rFonts w:ascii="Calibri" w:hAnsi="Calibri" w:cs="Calibri"/>
        </w:rPr>
        <w:t>.</w:t>
      </w:r>
    </w:p>
    <w:p w14:paraId="1A288968" w14:textId="77777777" w:rsidR="00277645" w:rsidRPr="00CA3AE9" w:rsidRDefault="00277645" w:rsidP="00277645">
      <w:pPr>
        <w:spacing w:after="0"/>
        <w:rPr>
          <w:rFonts w:ascii="Calibri" w:hAnsi="Calibri" w:cs="Calibri"/>
          <w:b/>
          <w:bCs/>
        </w:rPr>
      </w:pPr>
    </w:p>
    <w:p w14:paraId="514D96EC" w14:textId="7B84366A" w:rsidR="009E7A90" w:rsidRPr="00CA3AE9" w:rsidRDefault="00404767" w:rsidP="00693851">
      <w:pPr>
        <w:rPr>
          <w:rFonts w:ascii="Calibri" w:hAnsi="Calibri" w:cs="Calibri"/>
          <w:b/>
          <w:bCs/>
        </w:rPr>
      </w:pPr>
      <w:r w:rsidRPr="00CA3AE9">
        <w:rPr>
          <w:rFonts w:ascii="Calibri" w:hAnsi="Calibri" w:cs="Calibri"/>
          <w:b/>
          <w:bCs/>
        </w:rPr>
        <w:t xml:space="preserve">Commitment to Provision of </w:t>
      </w:r>
      <w:r w:rsidR="004939C9" w:rsidRPr="00CA3AE9">
        <w:rPr>
          <w:rFonts w:ascii="Calibri" w:hAnsi="Calibri" w:cs="Calibri"/>
          <w:b/>
          <w:bCs/>
        </w:rPr>
        <w:t xml:space="preserve">Reliable </w:t>
      </w:r>
      <w:r w:rsidR="009E7A90" w:rsidRPr="00CA3AE9">
        <w:rPr>
          <w:rFonts w:ascii="Calibri" w:hAnsi="Calibri" w:cs="Calibri"/>
          <w:b/>
          <w:bCs/>
        </w:rPr>
        <w:t>Emissions</w:t>
      </w:r>
      <w:r w:rsidR="00B85BD0" w:rsidRPr="00CA3AE9">
        <w:rPr>
          <w:rFonts w:ascii="Calibri" w:hAnsi="Calibri" w:cs="Calibri"/>
          <w:b/>
          <w:bCs/>
        </w:rPr>
        <w:t xml:space="preserve"> Data</w:t>
      </w:r>
    </w:p>
    <w:p w14:paraId="7FCFD97B" w14:textId="3E411809" w:rsidR="00BA6283" w:rsidRPr="00CA3AE9" w:rsidRDefault="004C61AA" w:rsidP="00BA6283">
      <w:pPr>
        <w:rPr>
          <w:rFonts w:ascii="Calibri" w:hAnsi="Calibri" w:cs="Calibri"/>
        </w:rPr>
      </w:pPr>
      <w:r w:rsidRPr="00CA3AE9">
        <w:rPr>
          <w:rFonts w:ascii="Calibri" w:hAnsi="Calibri" w:cs="Calibri"/>
        </w:rPr>
        <w:t>We are committed to providing e</w:t>
      </w:r>
      <w:r w:rsidR="00BA6283" w:rsidRPr="00CA3AE9">
        <w:rPr>
          <w:rFonts w:ascii="Calibri" w:hAnsi="Calibri" w:cs="Calibri"/>
        </w:rPr>
        <w:t>missions measurement for Scopes 1</w:t>
      </w:r>
      <w:r w:rsidRPr="00CA3AE9">
        <w:rPr>
          <w:rFonts w:ascii="Calibri" w:hAnsi="Calibri" w:cs="Calibri"/>
        </w:rPr>
        <w:t xml:space="preserve"> and</w:t>
      </w:r>
      <w:r w:rsidR="00BA6283" w:rsidRPr="00CA3AE9">
        <w:rPr>
          <w:rFonts w:ascii="Calibri" w:hAnsi="Calibri" w:cs="Calibri"/>
        </w:rPr>
        <w:t xml:space="preserve"> 2 according to the GHG Reporting Protocol corporate standard</w:t>
      </w:r>
      <w:r w:rsidR="005E49D8" w:rsidRPr="00CA3AE9">
        <w:rPr>
          <w:rStyle w:val="FootnoteReference"/>
          <w:rFonts w:ascii="Calibri" w:hAnsi="Calibri" w:cs="Calibri"/>
        </w:rPr>
        <w:footnoteReference w:id="2"/>
      </w:r>
      <w:r w:rsidR="00BA6283" w:rsidRPr="00CA3AE9">
        <w:rPr>
          <w:rFonts w:ascii="Calibri" w:hAnsi="Calibri" w:cs="Calibri"/>
        </w:rPr>
        <w:t xml:space="preserve"> and using the appropriate government emission conversion factors</w:t>
      </w:r>
      <w:r w:rsidR="008A453E" w:rsidRPr="00CA3AE9">
        <w:rPr>
          <w:rStyle w:val="FootnoteReference"/>
          <w:rFonts w:ascii="Calibri" w:hAnsi="Calibri" w:cs="Calibri"/>
        </w:rPr>
        <w:footnoteReference w:id="3"/>
      </w:r>
      <w:r w:rsidR="00BA6283" w:rsidRPr="00CA3AE9">
        <w:rPr>
          <w:rFonts w:ascii="Calibri" w:hAnsi="Calibri" w:cs="Calibri"/>
        </w:rPr>
        <w:t xml:space="preserve"> for GHG reporting</w:t>
      </w:r>
      <w:r w:rsidRPr="00CA3AE9">
        <w:rPr>
          <w:rFonts w:ascii="Calibri" w:hAnsi="Calibri" w:cs="Calibri"/>
        </w:rPr>
        <w:t>.</w:t>
      </w:r>
    </w:p>
    <w:p w14:paraId="5A88CBEF" w14:textId="45280F1C" w:rsidR="00BA6283" w:rsidRPr="00CA3AE9" w:rsidRDefault="004C61AA" w:rsidP="00BA6283">
      <w:pPr>
        <w:rPr>
          <w:rFonts w:ascii="Calibri" w:hAnsi="Calibri" w:cs="Calibri"/>
        </w:rPr>
      </w:pPr>
      <w:r w:rsidRPr="00CA3AE9">
        <w:rPr>
          <w:rFonts w:ascii="Calibri" w:hAnsi="Calibri" w:cs="Calibri"/>
        </w:rPr>
        <w:t xml:space="preserve">We are committed to </w:t>
      </w:r>
      <w:r w:rsidR="00904789" w:rsidRPr="00CA3AE9">
        <w:rPr>
          <w:rFonts w:ascii="Calibri" w:hAnsi="Calibri" w:cs="Calibri"/>
        </w:rPr>
        <w:t>reporting S</w:t>
      </w:r>
      <w:r w:rsidR="00BA6283" w:rsidRPr="00CA3AE9">
        <w:rPr>
          <w:rFonts w:ascii="Calibri" w:hAnsi="Calibri" w:cs="Calibri"/>
        </w:rPr>
        <w:t>cope 3 emissions according to the GHG Reporting Protocol scope 3 standard</w:t>
      </w:r>
      <w:r w:rsidR="00E54F45" w:rsidRPr="00CA3AE9">
        <w:rPr>
          <w:rStyle w:val="FootnoteReference"/>
          <w:rFonts w:ascii="Calibri" w:hAnsi="Calibri" w:cs="Calibri"/>
        </w:rPr>
        <w:footnoteReference w:id="4"/>
      </w:r>
      <w:r w:rsidR="00BA6283" w:rsidRPr="00CA3AE9">
        <w:rPr>
          <w:rFonts w:ascii="Calibri" w:hAnsi="Calibri" w:cs="Calibri"/>
        </w:rPr>
        <w:t xml:space="preserve"> and </w:t>
      </w:r>
      <w:r w:rsidR="00904789" w:rsidRPr="00CA3AE9">
        <w:rPr>
          <w:rFonts w:ascii="Calibri" w:hAnsi="Calibri" w:cs="Calibri"/>
        </w:rPr>
        <w:t xml:space="preserve">providing </w:t>
      </w:r>
      <w:r w:rsidR="00BA6283" w:rsidRPr="00CA3AE9">
        <w:rPr>
          <w:rFonts w:ascii="Calibri" w:hAnsi="Calibri" w:cs="Calibri"/>
        </w:rPr>
        <w:t xml:space="preserve">the </w:t>
      </w:r>
      <w:r w:rsidR="00904789" w:rsidRPr="00CA3AE9">
        <w:rPr>
          <w:rFonts w:ascii="Calibri" w:hAnsi="Calibri" w:cs="Calibri"/>
        </w:rPr>
        <w:t xml:space="preserve">required </w:t>
      </w:r>
      <w:r w:rsidR="00BA6283" w:rsidRPr="00CA3AE9">
        <w:rPr>
          <w:rFonts w:ascii="Calibri" w:hAnsi="Calibri" w:cs="Calibri"/>
        </w:rPr>
        <w:t>subset in accordance with PPN 06/21</w:t>
      </w:r>
      <w:r w:rsidR="007302FC" w:rsidRPr="00CA3AE9">
        <w:rPr>
          <w:rStyle w:val="FootnoteReference"/>
          <w:rFonts w:ascii="Calibri" w:hAnsi="Calibri" w:cs="Calibri"/>
        </w:rPr>
        <w:footnoteReference w:id="5"/>
      </w:r>
      <w:r w:rsidR="00BA6283" w:rsidRPr="00CA3AE9">
        <w:rPr>
          <w:rFonts w:ascii="Calibri" w:hAnsi="Calibri" w:cs="Calibri"/>
        </w:rPr>
        <w:t xml:space="preserve"> and the Carbon Reduction Schedule</w:t>
      </w:r>
      <w:r w:rsidR="005426F1" w:rsidRPr="00CA3AE9">
        <w:rPr>
          <w:rFonts w:ascii="Calibri" w:hAnsi="Calibri" w:cs="Calibri"/>
        </w:rPr>
        <w:t>.</w:t>
      </w:r>
    </w:p>
    <w:p w14:paraId="2633EF81" w14:textId="05D627B1" w:rsidR="00693851" w:rsidRPr="00CA3AE9" w:rsidRDefault="00D96201" w:rsidP="00693851">
      <w:pPr>
        <w:rPr>
          <w:rFonts w:ascii="Calibri" w:hAnsi="Calibri" w:cs="Calibri"/>
        </w:rPr>
      </w:pPr>
      <w:r w:rsidRPr="00CA3AE9">
        <w:rPr>
          <w:rFonts w:ascii="Calibri" w:hAnsi="Calibri" w:cs="Calibri"/>
        </w:rPr>
        <w:t xml:space="preserve">We are committed to providing emissions data based on </w:t>
      </w:r>
      <w:r w:rsidR="004478EA" w:rsidRPr="00CA3AE9">
        <w:rPr>
          <w:rFonts w:ascii="Calibri" w:hAnsi="Calibri" w:cs="Calibri"/>
        </w:rPr>
        <w:t xml:space="preserve">actual carbon emission factors per unit of product or service provided </w:t>
      </w:r>
      <w:r w:rsidR="004478EA" w:rsidRPr="00CA3AE9">
        <w:rPr>
          <w:rFonts w:ascii="Calibri" w:hAnsi="Calibri" w:cs="Calibri"/>
          <w:highlight w:val="lightGray"/>
        </w:rPr>
        <w:t>[</w:t>
      </w:r>
      <w:r w:rsidR="009C7E61" w:rsidRPr="00CA3AE9">
        <w:rPr>
          <w:rFonts w:ascii="Calibri" w:hAnsi="Calibri" w:cs="Calibri"/>
          <w:highlight w:val="lightGray"/>
        </w:rPr>
        <w:t xml:space="preserve">by </w:t>
      </w:r>
      <w:proofErr w:type="spellStart"/>
      <w:r w:rsidR="00A432E3">
        <w:rPr>
          <w:rFonts w:ascii="Calibri" w:hAnsi="Calibri" w:cs="Calibri"/>
          <w:highlight w:val="lightGray"/>
        </w:rPr>
        <w:t>xxxx</w:t>
      </w:r>
      <w:proofErr w:type="spellEnd"/>
      <w:r w:rsidR="009C7E61" w:rsidRPr="00CA3AE9">
        <w:rPr>
          <w:rFonts w:ascii="Calibri" w:hAnsi="Calibri" w:cs="Calibri"/>
          <w:highlight w:val="lightGray"/>
        </w:rPr>
        <w:t>]</w:t>
      </w:r>
      <w:r w:rsidR="00F93308" w:rsidRPr="00CA3AE9">
        <w:rPr>
          <w:rFonts w:ascii="Calibri" w:hAnsi="Calibri" w:cs="Calibri"/>
        </w:rPr>
        <w:t>.</w:t>
      </w:r>
    </w:p>
    <w:p w14:paraId="2C8B145C" w14:textId="77777777" w:rsidR="00277645" w:rsidRPr="00CA3AE9" w:rsidRDefault="00277645" w:rsidP="00277645">
      <w:pPr>
        <w:spacing w:after="0"/>
        <w:rPr>
          <w:rFonts w:ascii="Calibri" w:hAnsi="Calibri" w:cs="Calibri"/>
        </w:rPr>
      </w:pPr>
    </w:p>
    <w:p w14:paraId="3177E90D" w14:textId="77777777" w:rsidR="00693851" w:rsidRPr="00CA3AE9" w:rsidRDefault="00693851" w:rsidP="00693851">
      <w:pPr>
        <w:rPr>
          <w:rFonts w:ascii="Calibri" w:hAnsi="Calibri" w:cs="Calibri"/>
          <w:b/>
          <w:bCs/>
        </w:rPr>
      </w:pPr>
      <w:r w:rsidRPr="00CA3AE9">
        <w:rPr>
          <w:rFonts w:ascii="Calibri" w:hAnsi="Calibri" w:cs="Calibri"/>
          <w:b/>
          <w:bCs/>
        </w:rPr>
        <w:t xml:space="preserve">Baseline Emissions Footprint </w:t>
      </w:r>
    </w:p>
    <w:p w14:paraId="6034729C" w14:textId="77777777" w:rsidR="00693851" w:rsidRPr="00CA3AE9" w:rsidRDefault="00693851" w:rsidP="00693851">
      <w:pPr>
        <w:rPr>
          <w:rFonts w:ascii="Calibri" w:hAnsi="Calibri" w:cs="Calibri"/>
        </w:rPr>
      </w:pPr>
      <w:r w:rsidRPr="00CA3AE9">
        <w:rPr>
          <w:rFonts w:ascii="Calibri" w:hAnsi="Calibri" w:cs="Calibri"/>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571DB12C" w14:textId="77777777" w:rsidR="00693851" w:rsidRPr="00CA3AE9" w:rsidRDefault="00693851" w:rsidP="00693851">
      <w:pPr>
        <w:rPr>
          <w:rFonts w:ascii="Calibri" w:hAnsi="Calibri" w:cs="Calibri"/>
        </w:rPr>
      </w:pPr>
      <w:r w:rsidRPr="00CA3AE9">
        <w:rPr>
          <w:rFonts w:ascii="Calibri" w:hAnsi="Calibri" w:cs="Calibri"/>
        </w:rPr>
        <w:t xml:space="preserve"> </w:t>
      </w:r>
      <w:r w:rsidRPr="00CA3AE9">
        <w:rPr>
          <w:rFonts w:ascii="Calibri" w:hAnsi="Calibri" w:cs="Calibri"/>
          <w:highlight w:val="yellow"/>
        </w:rPr>
        <w:t>[Instructions to Suppliers: Please provide details of your organisation’s baseline emissions below. If your organisation has not previously assessed or reported emissions, please detail this below and use your first reporting period as your Baseline.]</w:t>
      </w:r>
      <w:r w:rsidRPr="00CA3AE9">
        <w:rPr>
          <w:rFonts w:ascii="Calibri" w:hAnsi="Calibri" w:cs="Calibri"/>
        </w:rPr>
        <w:t xml:space="preserve"> </w:t>
      </w:r>
    </w:p>
    <w:tbl>
      <w:tblPr>
        <w:tblStyle w:val="TableGrid"/>
        <w:tblW w:w="0" w:type="auto"/>
        <w:tblLook w:val="04A0" w:firstRow="1" w:lastRow="0" w:firstColumn="1" w:lastColumn="0" w:noHBand="0" w:noVBand="1"/>
      </w:tblPr>
      <w:tblGrid>
        <w:gridCol w:w="4957"/>
        <w:gridCol w:w="4059"/>
      </w:tblGrid>
      <w:tr w:rsidR="00693851" w:rsidRPr="00CA3AE9" w14:paraId="37C85641" w14:textId="77777777" w:rsidTr="008C3C17">
        <w:tc>
          <w:tcPr>
            <w:tcW w:w="9016" w:type="dxa"/>
            <w:gridSpan w:val="2"/>
          </w:tcPr>
          <w:p w14:paraId="2922D168" w14:textId="77777777" w:rsidR="00693851" w:rsidRPr="00CA3AE9" w:rsidRDefault="00693851" w:rsidP="008C3C17">
            <w:pPr>
              <w:rPr>
                <w:rFonts w:ascii="Calibri" w:hAnsi="Calibri" w:cs="Calibri"/>
              </w:rPr>
            </w:pPr>
            <w:r w:rsidRPr="00CA3AE9">
              <w:rPr>
                <w:rFonts w:ascii="Calibri" w:hAnsi="Calibri" w:cs="Calibri"/>
              </w:rPr>
              <w:t>Baseline Year: 20</w:t>
            </w:r>
            <w:r w:rsidRPr="00CA3AE9">
              <w:rPr>
                <w:rFonts w:ascii="Calibri" w:hAnsi="Calibri" w:cs="Calibri"/>
                <w:highlight w:val="lightGray"/>
              </w:rPr>
              <w:t>XX</w:t>
            </w:r>
          </w:p>
        </w:tc>
      </w:tr>
      <w:tr w:rsidR="00693851" w:rsidRPr="00CA3AE9" w14:paraId="26C68002" w14:textId="77777777" w:rsidTr="008C3C17">
        <w:tc>
          <w:tcPr>
            <w:tcW w:w="9016" w:type="dxa"/>
            <w:gridSpan w:val="2"/>
          </w:tcPr>
          <w:p w14:paraId="1BA1BC6E" w14:textId="77777777" w:rsidR="00693851" w:rsidRPr="00CA3AE9" w:rsidRDefault="00693851" w:rsidP="008C3C17">
            <w:pPr>
              <w:rPr>
                <w:rFonts w:ascii="Calibri" w:hAnsi="Calibri" w:cs="Calibri"/>
              </w:rPr>
            </w:pPr>
            <w:r w:rsidRPr="00CA3AE9">
              <w:rPr>
                <w:rFonts w:ascii="Calibri" w:hAnsi="Calibri" w:cs="Calibri"/>
              </w:rPr>
              <w:t>Additional Details relating to the Baseline Emissions calculations.</w:t>
            </w:r>
          </w:p>
        </w:tc>
      </w:tr>
      <w:tr w:rsidR="00693851" w:rsidRPr="00CA3AE9" w14:paraId="60246324" w14:textId="77777777" w:rsidTr="008C3C17">
        <w:tc>
          <w:tcPr>
            <w:tcW w:w="9016" w:type="dxa"/>
            <w:gridSpan w:val="2"/>
          </w:tcPr>
          <w:p w14:paraId="2829A179" w14:textId="77777777" w:rsidR="00693851" w:rsidRPr="00CA3AE9" w:rsidRDefault="00693851" w:rsidP="008C3C17">
            <w:pPr>
              <w:rPr>
                <w:rFonts w:ascii="Calibri" w:hAnsi="Calibri" w:cs="Calibri"/>
              </w:rPr>
            </w:pPr>
            <w:r w:rsidRPr="00CA3AE9">
              <w:rPr>
                <w:rFonts w:ascii="Calibri" w:hAnsi="Calibri" w:cs="Calibri"/>
                <w:highlight w:val="yellow"/>
              </w:rPr>
              <w:t>[Instructions to Suppliers: 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rsidR="00693851" w:rsidRPr="00CA3AE9" w14:paraId="5E5C76A4" w14:textId="77777777" w:rsidTr="008C3C17">
        <w:tc>
          <w:tcPr>
            <w:tcW w:w="9016" w:type="dxa"/>
            <w:gridSpan w:val="2"/>
          </w:tcPr>
          <w:p w14:paraId="6EFC4127" w14:textId="77777777" w:rsidR="00693851" w:rsidRPr="00CA3AE9" w:rsidRDefault="00693851" w:rsidP="008C3C17">
            <w:pPr>
              <w:rPr>
                <w:rFonts w:ascii="Calibri" w:hAnsi="Calibri" w:cs="Calibri"/>
              </w:rPr>
            </w:pPr>
            <w:r w:rsidRPr="00CA3AE9">
              <w:rPr>
                <w:rFonts w:ascii="Calibri" w:hAnsi="Calibri" w:cs="Calibri"/>
              </w:rPr>
              <w:t>Baseline year emissions:</w:t>
            </w:r>
          </w:p>
        </w:tc>
      </w:tr>
      <w:tr w:rsidR="00693851" w:rsidRPr="00CA3AE9" w14:paraId="530C11E7" w14:textId="77777777" w:rsidTr="00277645">
        <w:tc>
          <w:tcPr>
            <w:tcW w:w="4957" w:type="dxa"/>
          </w:tcPr>
          <w:p w14:paraId="1C406CFD" w14:textId="77777777" w:rsidR="00693851" w:rsidRPr="00CA3AE9" w:rsidRDefault="00693851" w:rsidP="008C3C17">
            <w:pPr>
              <w:rPr>
                <w:rFonts w:ascii="Calibri" w:hAnsi="Calibri" w:cs="Calibri"/>
              </w:rPr>
            </w:pPr>
            <w:r w:rsidRPr="00CA3AE9">
              <w:rPr>
                <w:rFonts w:ascii="Calibri" w:hAnsi="Calibri" w:cs="Calibri"/>
              </w:rPr>
              <w:t>EMISSIONS</w:t>
            </w:r>
          </w:p>
        </w:tc>
        <w:tc>
          <w:tcPr>
            <w:tcW w:w="4059" w:type="dxa"/>
          </w:tcPr>
          <w:p w14:paraId="6EA1DF9A" w14:textId="77777777" w:rsidR="00693851" w:rsidRPr="00CA3AE9" w:rsidRDefault="00693851" w:rsidP="008C3C17">
            <w:pPr>
              <w:rPr>
                <w:rFonts w:ascii="Calibri" w:hAnsi="Calibri" w:cs="Calibri"/>
              </w:rPr>
            </w:pPr>
            <w:r w:rsidRPr="00CA3AE9">
              <w:rPr>
                <w:rFonts w:ascii="Calibri" w:hAnsi="Calibri" w:cs="Calibri"/>
              </w:rPr>
              <w:t>TOTAL (tCO2e)</w:t>
            </w:r>
          </w:p>
        </w:tc>
      </w:tr>
      <w:tr w:rsidR="00693851" w:rsidRPr="00CA3AE9" w14:paraId="4B39DB0A" w14:textId="77777777" w:rsidTr="00277645">
        <w:tc>
          <w:tcPr>
            <w:tcW w:w="4957" w:type="dxa"/>
          </w:tcPr>
          <w:p w14:paraId="1117A79C" w14:textId="77777777" w:rsidR="00693851" w:rsidRPr="00CA3AE9" w:rsidRDefault="00693851" w:rsidP="008C3C17">
            <w:pPr>
              <w:rPr>
                <w:rFonts w:ascii="Calibri" w:hAnsi="Calibri" w:cs="Calibri"/>
              </w:rPr>
            </w:pPr>
            <w:r w:rsidRPr="00CA3AE9">
              <w:rPr>
                <w:rFonts w:ascii="Calibri" w:hAnsi="Calibri" w:cs="Calibri"/>
              </w:rPr>
              <w:lastRenderedPageBreak/>
              <w:t>Scope 1</w:t>
            </w:r>
          </w:p>
        </w:tc>
        <w:tc>
          <w:tcPr>
            <w:tcW w:w="4059" w:type="dxa"/>
          </w:tcPr>
          <w:p w14:paraId="5385B33C" w14:textId="77777777" w:rsidR="00693851" w:rsidRPr="00CA3AE9" w:rsidRDefault="00693851" w:rsidP="008C3C17">
            <w:pPr>
              <w:rPr>
                <w:rFonts w:ascii="Calibri" w:hAnsi="Calibri" w:cs="Calibri"/>
                <w:highlight w:val="lightGray"/>
              </w:rPr>
            </w:pPr>
            <w:r w:rsidRPr="00CA3AE9">
              <w:rPr>
                <w:rFonts w:ascii="Calibri" w:hAnsi="Calibri" w:cs="Calibri"/>
                <w:highlight w:val="lightGray"/>
              </w:rPr>
              <w:t>XX</w:t>
            </w:r>
          </w:p>
        </w:tc>
      </w:tr>
      <w:tr w:rsidR="00693851" w:rsidRPr="00CA3AE9" w14:paraId="0A47E30E" w14:textId="77777777" w:rsidTr="00277645">
        <w:tc>
          <w:tcPr>
            <w:tcW w:w="4957" w:type="dxa"/>
          </w:tcPr>
          <w:p w14:paraId="0594EB19" w14:textId="77777777" w:rsidR="00693851" w:rsidRPr="00CA3AE9" w:rsidRDefault="00693851" w:rsidP="008C3C17">
            <w:pPr>
              <w:rPr>
                <w:rFonts w:ascii="Calibri" w:hAnsi="Calibri" w:cs="Calibri"/>
              </w:rPr>
            </w:pPr>
            <w:r w:rsidRPr="00CA3AE9">
              <w:rPr>
                <w:rFonts w:ascii="Calibri" w:hAnsi="Calibri" w:cs="Calibri"/>
              </w:rPr>
              <w:t>Scope 2</w:t>
            </w:r>
          </w:p>
        </w:tc>
        <w:tc>
          <w:tcPr>
            <w:tcW w:w="4059" w:type="dxa"/>
          </w:tcPr>
          <w:p w14:paraId="3D0BD71A" w14:textId="77777777" w:rsidR="00693851" w:rsidRPr="00CA3AE9" w:rsidRDefault="00693851" w:rsidP="008C3C17">
            <w:pPr>
              <w:rPr>
                <w:rFonts w:ascii="Calibri" w:hAnsi="Calibri" w:cs="Calibri"/>
                <w:highlight w:val="lightGray"/>
              </w:rPr>
            </w:pPr>
            <w:r w:rsidRPr="00CA3AE9">
              <w:rPr>
                <w:rFonts w:ascii="Calibri" w:hAnsi="Calibri" w:cs="Calibri"/>
                <w:highlight w:val="lightGray"/>
              </w:rPr>
              <w:t>XX</w:t>
            </w:r>
          </w:p>
        </w:tc>
      </w:tr>
      <w:tr w:rsidR="00693851" w:rsidRPr="00CA3AE9" w14:paraId="04292EC2" w14:textId="77777777" w:rsidTr="00277645">
        <w:tc>
          <w:tcPr>
            <w:tcW w:w="4957" w:type="dxa"/>
          </w:tcPr>
          <w:p w14:paraId="2483FB88" w14:textId="77777777" w:rsidR="00693851" w:rsidRDefault="00693851" w:rsidP="008C3C17">
            <w:pPr>
              <w:rPr>
                <w:rFonts w:ascii="Calibri" w:hAnsi="Calibri" w:cs="Calibri"/>
              </w:rPr>
            </w:pPr>
            <w:r w:rsidRPr="00CA3AE9">
              <w:rPr>
                <w:rFonts w:ascii="Calibri" w:hAnsi="Calibri" w:cs="Calibri"/>
              </w:rPr>
              <w:t>Scope 3 (</w:t>
            </w:r>
            <w:r w:rsidR="00535742" w:rsidRPr="00CA3AE9">
              <w:rPr>
                <w:rFonts w:ascii="Calibri" w:hAnsi="Calibri" w:cs="Calibri"/>
              </w:rPr>
              <w:t>numbered according to GHG Protocol)</w:t>
            </w:r>
          </w:p>
          <w:p w14:paraId="592326A5" w14:textId="77777777" w:rsidR="008844A3" w:rsidRPr="00CA3AE9" w:rsidRDefault="008844A3" w:rsidP="008844A3">
            <w:pPr>
              <w:rPr>
                <w:rFonts w:ascii="Calibri" w:hAnsi="Calibri" w:cs="Calibri"/>
                <w:highlight w:val="yellow"/>
              </w:rPr>
            </w:pPr>
            <w:r w:rsidRPr="00CA3AE9">
              <w:rPr>
                <w:rFonts w:ascii="Calibri" w:hAnsi="Calibri" w:cs="Calibri"/>
                <w:highlight w:val="yellow"/>
              </w:rPr>
              <w:t xml:space="preserve">[Instructions to Suppliers: </w:t>
            </w:r>
          </w:p>
          <w:p w14:paraId="7FBB97FF" w14:textId="77777777" w:rsidR="008844A3" w:rsidRPr="00F07409" w:rsidRDefault="008844A3" w:rsidP="008C3C17">
            <w:pPr>
              <w:rPr>
                <w:rFonts w:ascii="Calibri" w:hAnsi="Calibri" w:cs="Calibri"/>
                <w:highlight w:val="yellow"/>
              </w:rPr>
            </w:pPr>
            <w:r w:rsidRPr="00482C74">
              <w:rPr>
                <w:rFonts w:ascii="Calibri" w:hAnsi="Calibri" w:cs="Calibri"/>
                <w:highlight w:val="yellow"/>
              </w:rPr>
              <w:t>Where additional scope 3</w:t>
            </w:r>
            <w:r w:rsidR="00B875D2" w:rsidRPr="00482C74">
              <w:rPr>
                <w:rFonts w:ascii="Calibri" w:hAnsi="Calibri" w:cs="Calibri"/>
                <w:highlight w:val="yellow"/>
              </w:rPr>
              <w:t xml:space="preserve"> emissions are measured beyond the minimum subset below, </w:t>
            </w:r>
            <w:r w:rsidR="00216DB0" w:rsidRPr="00482C74">
              <w:rPr>
                <w:rFonts w:ascii="Calibri" w:hAnsi="Calibri" w:cs="Calibri"/>
                <w:highlight w:val="yellow"/>
              </w:rPr>
              <w:t>add these using numbering according to the GHG Protocol.</w:t>
            </w:r>
          </w:p>
          <w:p w14:paraId="02DE4510" w14:textId="7363E748" w:rsidR="00715C9A" w:rsidRPr="00CA3AE9" w:rsidRDefault="00715C9A" w:rsidP="008C3C17">
            <w:pPr>
              <w:rPr>
                <w:rFonts w:ascii="Calibri" w:hAnsi="Calibri" w:cs="Calibri"/>
              </w:rPr>
            </w:pPr>
            <w:r w:rsidRPr="00F07409">
              <w:rPr>
                <w:rFonts w:ascii="Calibri" w:hAnsi="Calibri" w:cs="Calibri"/>
                <w:highlight w:val="yellow"/>
              </w:rPr>
              <w:t xml:space="preserve">Prioritise </w:t>
            </w:r>
            <w:r w:rsidR="00F07409" w:rsidRPr="00F07409">
              <w:rPr>
                <w:rFonts w:ascii="Calibri" w:hAnsi="Calibri" w:cs="Calibri"/>
                <w:highlight w:val="yellow"/>
              </w:rPr>
              <w:t>“</w:t>
            </w:r>
            <w:r w:rsidRPr="00F07409">
              <w:rPr>
                <w:rFonts w:ascii="Calibri" w:hAnsi="Calibri" w:cs="Calibri"/>
                <w:highlight w:val="yellow"/>
              </w:rPr>
              <w:t>1. Purchased Goods and services</w:t>
            </w:r>
            <w:r w:rsidR="00F07409" w:rsidRPr="00F07409">
              <w:rPr>
                <w:rFonts w:ascii="Calibri" w:hAnsi="Calibri" w:cs="Calibri"/>
                <w:highlight w:val="yellow"/>
              </w:rPr>
              <w:t>”</w:t>
            </w:r>
          </w:p>
        </w:tc>
        <w:tc>
          <w:tcPr>
            <w:tcW w:w="4059" w:type="dxa"/>
          </w:tcPr>
          <w:p w14:paraId="240C3A66" w14:textId="77777777" w:rsidR="00693851" w:rsidRPr="00CA3AE9" w:rsidRDefault="00693851" w:rsidP="008C3C17">
            <w:pPr>
              <w:rPr>
                <w:rFonts w:ascii="Calibri" w:hAnsi="Calibri" w:cs="Calibri"/>
                <w:highlight w:val="lightGray"/>
              </w:rPr>
            </w:pPr>
            <w:r w:rsidRPr="00CA3AE9">
              <w:rPr>
                <w:rFonts w:ascii="Calibri" w:hAnsi="Calibri" w:cs="Calibri"/>
                <w:highlight w:val="lightGray"/>
              </w:rPr>
              <w:t>XX</w:t>
            </w:r>
          </w:p>
        </w:tc>
      </w:tr>
      <w:tr w:rsidR="00D07075" w:rsidRPr="00CA3AE9" w14:paraId="25F54693" w14:textId="77777777" w:rsidTr="00277645">
        <w:tc>
          <w:tcPr>
            <w:tcW w:w="4957" w:type="dxa"/>
          </w:tcPr>
          <w:p w14:paraId="79581E73" w14:textId="26F5EA5D" w:rsidR="00D07075" w:rsidRPr="00CA3AE9" w:rsidRDefault="00D07075" w:rsidP="00D07075">
            <w:pPr>
              <w:rPr>
                <w:rFonts w:ascii="Calibri" w:hAnsi="Calibri" w:cs="Calibri"/>
              </w:rPr>
            </w:pPr>
            <w:r w:rsidRPr="00CA3AE9">
              <w:rPr>
                <w:rFonts w:ascii="Calibri" w:hAnsi="Calibri" w:cs="Calibri"/>
                <w:sz w:val="18"/>
                <w:szCs w:val="18"/>
              </w:rPr>
              <w:t>4. Upstream transportation and distribution</w:t>
            </w:r>
            <w:r w:rsidRPr="00CA3AE9">
              <w:rPr>
                <w:rStyle w:val="FootnoteReference"/>
                <w:rFonts w:ascii="Calibri" w:hAnsi="Calibri" w:cs="Calibri"/>
                <w:sz w:val="18"/>
                <w:szCs w:val="18"/>
              </w:rPr>
              <w:footnoteReference w:id="6"/>
            </w:r>
          </w:p>
        </w:tc>
        <w:tc>
          <w:tcPr>
            <w:tcW w:w="4059" w:type="dxa"/>
          </w:tcPr>
          <w:p w14:paraId="4495128B" w14:textId="77777777" w:rsidR="00D07075" w:rsidRPr="00CA3AE9" w:rsidRDefault="00D07075" w:rsidP="00D07075">
            <w:pPr>
              <w:rPr>
                <w:rFonts w:ascii="Calibri" w:hAnsi="Calibri" w:cs="Calibri"/>
                <w:highlight w:val="lightGray"/>
              </w:rPr>
            </w:pPr>
          </w:p>
        </w:tc>
      </w:tr>
      <w:tr w:rsidR="00541219" w:rsidRPr="00CA3AE9" w14:paraId="72784FB7" w14:textId="77777777" w:rsidTr="00277645">
        <w:tc>
          <w:tcPr>
            <w:tcW w:w="4957" w:type="dxa"/>
          </w:tcPr>
          <w:p w14:paraId="07E82477" w14:textId="6BC784F5" w:rsidR="00541219" w:rsidRPr="00CA3AE9" w:rsidRDefault="00541219" w:rsidP="00541219">
            <w:pPr>
              <w:rPr>
                <w:rFonts w:ascii="Calibri" w:hAnsi="Calibri" w:cs="Calibri"/>
              </w:rPr>
            </w:pPr>
            <w:r w:rsidRPr="00CA3AE9">
              <w:rPr>
                <w:rFonts w:ascii="Calibri" w:hAnsi="Calibri" w:cs="Calibri"/>
                <w:sz w:val="18"/>
                <w:szCs w:val="18"/>
              </w:rPr>
              <w:t>5. Waste generated in operations</w:t>
            </w:r>
          </w:p>
        </w:tc>
        <w:tc>
          <w:tcPr>
            <w:tcW w:w="4059" w:type="dxa"/>
          </w:tcPr>
          <w:p w14:paraId="6FCBA4A5" w14:textId="77777777" w:rsidR="00541219" w:rsidRPr="00CA3AE9" w:rsidRDefault="00541219" w:rsidP="00541219">
            <w:pPr>
              <w:rPr>
                <w:rFonts w:ascii="Calibri" w:hAnsi="Calibri" w:cs="Calibri"/>
                <w:highlight w:val="lightGray"/>
              </w:rPr>
            </w:pPr>
          </w:p>
        </w:tc>
      </w:tr>
      <w:tr w:rsidR="00497AF7" w:rsidRPr="00CA3AE9" w14:paraId="3C4AAC2E" w14:textId="77777777" w:rsidTr="00277645">
        <w:tc>
          <w:tcPr>
            <w:tcW w:w="4957" w:type="dxa"/>
          </w:tcPr>
          <w:p w14:paraId="1BB971AF" w14:textId="5C77A685" w:rsidR="00497AF7" w:rsidRPr="00CA3AE9" w:rsidRDefault="00497AF7" w:rsidP="00497AF7">
            <w:pPr>
              <w:rPr>
                <w:rFonts w:ascii="Calibri" w:hAnsi="Calibri" w:cs="Calibri"/>
              </w:rPr>
            </w:pPr>
            <w:r w:rsidRPr="00CA3AE9">
              <w:rPr>
                <w:rFonts w:ascii="Calibri" w:hAnsi="Calibri" w:cs="Calibri"/>
                <w:sz w:val="18"/>
                <w:szCs w:val="18"/>
              </w:rPr>
              <w:t>6. Business travel</w:t>
            </w:r>
          </w:p>
        </w:tc>
        <w:tc>
          <w:tcPr>
            <w:tcW w:w="4059" w:type="dxa"/>
          </w:tcPr>
          <w:p w14:paraId="344AFFF8" w14:textId="77777777" w:rsidR="00497AF7" w:rsidRPr="00CA3AE9" w:rsidRDefault="00497AF7" w:rsidP="00497AF7">
            <w:pPr>
              <w:rPr>
                <w:rFonts w:ascii="Calibri" w:hAnsi="Calibri" w:cs="Calibri"/>
                <w:highlight w:val="lightGray"/>
              </w:rPr>
            </w:pPr>
          </w:p>
        </w:tc>
      </w:tr>
      <w:tr w:rsidR="00B54D44" w:rsidRPr="00CA3AE9" w14:paraId="1C57CF39" w14:textId="77777777" w:rsidTr="00277645">
        <w:tc>
          <w:tcPr>
            <w:tcW w:w="4957" w:type="dxa"/>
          </w:tcPr>
          <w:p w14:paraId="69F805E8" w14:textId="5B440F81" w:rsidR="00B54D44" w:rsidRPr="00CA3AE9" w:rsidRDefault="00B54D44" w:rsidP="00B54D44">
            <w:pPr>
              <w:rPr>
                <w:rFonts w:ascii="Calibri" w:hAnsi="Calibri" w:cs="Calibri"/>
              </w:rPr>
            </w:pPr>
            <w:r w:rsidRPr="00CA3AE9">
              <w:rPr>
                <w:rFonts w:ascii="Calibri" w:hAnsi="Calibri" w:cs="Calibri"/>
                <w:sz w:val="18"/>
                <w:szCs w:val="18"/>
              </w:rPr>
              <w:t>7. Employee commuting</w:t>
            </w:r>
            <w:r w:rsidRPr="00CA3AE9">
              <w:rPr>
                <w:rStyle w:val="FootnoteReference"/>
                <w:rFonts w:ascii="Calibri" w:hAnsi="Calibri" w:cs="Calibri"/>
                <w:sz w:val="18"/>
                <w:szCs w:val="18"/>
              </w:rPr>
              <w:footnoteReference w:id="7"/>
            </w:r>
          </w:p>
        </w:tc>
        <w:tc>
          <w:tcPr>
            <w:tcW w:w="4059" w:type="dxa"/>
          </w:tcPr>
          <w:p w14:paraId="6B079123" w14:textId="77777777" w:rsidR="00B54D44" w:rsidRPr="00CA3AE9" w:rsidRDefault="00B54D44" w:rsidP="00B54D44">
            <w:pPr>
              <w:rPr>
                <w:rFonts w:ascii="Calibri" w:hAnsi="Calibri" w:cs="Calibri"/>
                <w:highlight w:val="lightGray"/>
              </w:rPr>
            </w:pPr>
          </w:p>
        </w:tc>
      </w:tr>
      <w:tr w:rsidR="00B900A2" w:rsidRPr="00CA3AE9" w14:paraId="2AF026B8" w14:textId="77777777" w:rsidTr="00277645">
        <w:tc>
          <w:tcPr>
            <w:tcW w:w="4957" w:type="dxa"/>
          </w:tcPr>
          <w:p w14:paraId="145D6CC0" w14:textId="4C40B261" w:rsidR="00B900A2" w:rsidRPr="00CA3AE9" w:rsidRDefault="00B900A2" w:rsidP="00B900A2">
            <w:pPr>
              <w:rPr>
                <w:rFonts w:ascii="Calibri" w:hAnsi="Calibri" w:cs="Calibri"/>
              </w:rPr>
            </w:pPr>
            <w:r w:rsidRPr="00CA3AE9">
              <w:rPr>
                <w:rFonts w:ascii="Calibri" w:hAnsi="Calibri" w:cs="Calibri"/>
                <w:sz w:val="18"/>
                <w:szCs w:val="18"/>
              </w:rPr>
              <w:t>9. Downstream transportation and distribution</w:t>
            </w:r>
            <w:r w:rsidRPr="00CA3AE9">
              <w:rPr>
                <w:rStyle w:val="FootnoteReference"/>
                <w:rFonts w:ascii="Calibri" w:hAnsi="Calibri" w:cs="Calibri"/>
                <w:sz w:val="18"/>
                <w:szCs w:val="18"/>
              </w:rPr>
              <w:footnoteReference w:id="8"/>
            </w:r>
          </w:p>
        </w:tc>
        <w:tc>
          <w:tcPr>
            <w:tcW w:w="4059" w:type="dxa"/>
          </w:tcPr>
          <w:p w14:paraId="5F21B380" w14:textId="77777777" w:rsidR="00B900A2" w:rsidRPr="00CA3AE9" w:rsidRDefault="00B900A2" w:rsidP="00B900A2">
            <w:pPr>
              <w:rPr>
                <w:rFonts w:ascii="Calibri" w:hAnsi="Calibri" w:cs="Calibri"/>
                <w:highlight w:val="lightGray"/>
              </w:rPr>
            </w:pPr>
          </w:p>
        </w:tc>
      </w:tr>
      <w:tr w:rsidR="00B900A2" w:rsidRPr="00CA3AE9" w14:paraId="210C77E2" w14:textId="77777777" w:rsidTr="00277645">
        <w:tc>
          <w:tcPr>
            <w:tcW w:w="4957" w:type="dxa"/>
          </w:tcPr>
          <w:p w14:paraId="3AF36879" w14:textId="77777777" w:rsidR="00B900A2" w:rsidRPr="00CA3AE9" w:rsidRDefault="00B900A2" w:rsidP="00B900A2">
            <w:pPr>
              <w:rPr>
                <w:rFonts w:ascii="Calibri" w:hAnsi="Calibri" w:cs="Calibri"/>
              </w:rPr>
            </w:pPr>
            <w:r w:rsidRPr="00CA3AE9">
              <w:rPr>
                <w:rFonts w:ascii="Calibri" w:hAnsi="Calibri" w:cs="Calibri"/>
              </w:rPr>
              <w:t>Total Emissions</w:t>
            </w:r>
          </w:p>
        </w:tc>
        <w:tc>
          <w:tcPr>
            <w:tcW w:w="4059" w:type="dxa"/>
          </w:tcPr>
          <w:p w14:paraId="26FBB2F0" w14:textId="77777777" w:rsidR="00B900A2" w:rsidRPr="00CA3AE9" w:rsidRDefault="00B900A2" w:rsidP="00B900A2">
            <w:pPr>
              <w:rPr>
                <w:rFonts w:ascii="Calibri" w:hAnsi="Calibri" w:cs="Calibri"/>
              </w:rPr>
            </w:pPr>
            <w:r w:rsidRPr="00CA3AE9">
              <w:rPr>
                <w:rFonts w:ascii="Calibri" w:hAnsi="Calibri" w:cs="Calibri"/>
                <w:highlight w:val="lightGray"/>
              </w:rPr>
              <w:t>XX</w:t>
            </w:r>
          </w:p>
        </w:tc>
      </w:tr>
    </w:tbl>
    <w:p w14:paraId="23A5FA1E" w14:textId="77777777" w:rsidR="005B6F91" w:rsidRPr="00CA3AE9" w:rsidRDefault="005B6F91" w:rsidP="005B6F91">
      <w:pPr>
        <w:spacing w:after="0" w:line="240" w:lineRule="auto"/>
        <w:rPr>
          <w:rFonts w:ascii="Calibri" w:hAnsi="Calibri" w:cs="Calibri"/>
          <w:b/>
          <w:bCs/>
        </w:rPr>
      </w:pPr>
    </w:p>
    <w:p w14:paraId="5520F0F6" w14:textId="687D229E" w:rsidR="00693851" w:rsidRPr="00CA3AE9" w:rsidRDefault="00693851" w:rsidP="00693851">
      <w:pPr>
        <w:rPr>
          <w:rFonts w:ascii="Calibri" w:hAnsi="Calibri" w:cs="Calibri"/>
          <w:b/>
          <w:bCs/>
        </w:rPr>
      </w:pPr>
      <w:r w:rsidRPr="00CA3AE9">
        <w:rPr>
          <w:rFonts w:ascii="Calibri" w:hAnsi="Calibri" w:cs="Calibri"/>
          <w:b/>
          <w:bCs/>
        </w:rPr>
        <w:t xml:space="preserve">Current Emissions Reporting </w:t>
      </w:r>
    </w:p>
    <w:tbl>
      <w:tblPr>
        <w:tblStyle w:val="TableGrid"/>
        <w:tblW w:w="0" w:type="auto"/>
        <w:tblLook w:val="04A0" w:firstRow="1" w:lastRow="0" w:firstColumn="1" w:lastColumn="0" w:noHBand="0" w:noVBand="1"/>
      </w:tblPr>
      <w:tblGrid>
        <w:gridCol w:w="4957"/>
        <w:gridCol w:w="4059"/>
      </w:tblGrid>
      <w:tr w:rsidR="00693851" w:rsidRPr="00CA3AE9" w14:paraId="17041ACA" w14:textId="77777777" w:rsidTr="008C3C17">
        <w:tc>
          <w:tcPr>
            <w:tcW w:w="9016" w:type="dxa"/>
            <w:gridSpan w:val="2"/>
          </w:tcPr>
          <w:p w14:paraId="6BC8F24B" w14:textId="77777777" w:rsidR="00693851" w:rsidRPr="00CA3AE9" w:rsidRDefault="00693851" w:rsidP="008C3C17">
            <w:pPr>
              <w:rPr>
                <w:rFonts w:ascii="Calibri" w:hAnsi="Calibri" w:cs="Calibri"/>
              </w:rPr>
            </w:pPr>
            <w:r w:rsidRPr="00CA3AE9">
              <w:rPr>
                <w:rFonts w:ascii="Calibri" w:hAnsi="Calibri" w:cs="Calibri"/>
              </w:rPr>
              <w:t>Reporting Year: 20</w:t>
            </w:r>
            <w:r w:rsidRPr="00CA3AE9">
              <w:rPr>
                <w:rFonts w:ascii="Calibri" w:hAnsi="Calibri" w:cs="Calibri"/>
                <w:highlight w:val="lightGray"/>
              </w:rPr>
              <w:t>XX</w:t>
            </w:r>
          </w:p>
        </w:tc>
      </w:tr>
      <w:tr w:rsidR="00693851" w:rsidRPr="00CA3AE9" w14:paraId="1F08BA5D" w14:textId="77777777" w:rsidTr="00277645">
        <w:tc>
          <w:tcPr>
            <w:tcW w:w="4957" w:type="dxa"/>
          </w:tcPr>
          <w:p w14:paraId="13846E75" w14:textId="77777777" w:rsidR="00693851" w:rsidRPr="00CA3AE9" w:rsidRDefault="00693851" w:rsidP="008C3C17">
            <w:pPr>
              <w:rPr>
                <w:rFonts w:ascii="Calibri" w:hAnsi="Calibri" w:cs="Calibri"/>
              </w:rPr>
            </w:pPr>
            <w:r w:rsidRPr="00CA3AE9">
              <w:rPr>
                <w:rFonts w:ascii="Calibri" w:hAnsi="Calibri" w:cs="Calibri"/>
              </w:rPr>
              <w:t>EMISSIONS</w:t>
            </w:r>
          </w:p>
        </w:tc>
        <w:tc>
          <w:tcPr>
            <w:tcW w:w="4059" w:type="dxa"/>
          </w:tcPr>
          <w:p w14:paraId="5A8E4563" w14:textId="77777777" w:rsidR="00693851" w:rsidRPr="00CA3AE9" w:rsidRDefault="00693851" w:rsidP="008C3C17">
            <w:pPr>
              <w:rPr>
                <w:rFonts w:ascii="Calibri" w:hAnsi="Calibri" w:cs="Calibri"/>
              </w:rPr>
            </w:pPr>
            <w:r w:rsidRPr="00CA3AE9">
              <w:rPr>
                <w:rFonts w:ascii="Calibri" w:hAnsi="Calibri" w:cs="Calibri"/>
              </w:rPr>
              <w:t>TOTAL (tCO2e)</w:t>
            </w:r>
          </w:p>
        </w:tc>
      </w:tr>
      <w:tr w:rsidR="00693851" w:rsidRPr="00CA3AE9" w14:paraId="3E20FE30" w14:textId="77777777" w:rsidTr="00277645">
        <w:tc>
          <w:tcPr>
            <w:tcW w:w="4957" w:type="dxa"/>
          </w:tcPr>
          <w:p w14:paraId="2CE23BA2" w14:textId="77777777" w:rsidR="00693851" w:rsidRPr="00CA3AE9" w:rsidRDefault="00693851" w:rsidP="008C3C17">
            <w:pPr>
              <w:rPr>
                <w:rFonts w:ascii="Calibri" w:hAnsi="Calibri" w:cs="Calibri"/>
              </w:rPr>
            </w:pPr>
            <w:r w:rsidRPr="00CA3AE9">
              <w:rPr>
                <w:rFonts w:ascii="Calibri" w:hAnsi="Calibri" w:cs="Calibri"/>
              </w:rPr>
              <w:t>Scope 1</w:t>
            </w:r>
          </w:p>
        </w:tc>
        <w:tc>
          <w:tcPr>
            <w:tcW w:w="4059" w:type="dxa"/>
          </w:tcPr>
          <w:p w14:paraId="7E167204" w14:textId="77777777" w:rsidR="00693851" w:rsidRPr="00CA3AE9" w:rsidRDefault="00693851" w:rsidP="008C3C17">
            <w:pPr>
              <w:rPr>
                <w:rFonts w:ascii="Calibri" w:hAnsi="Calibri" w:cs="Calibri"/>
                <w:highlight w:val="lightGray"/>
              </w:rPr>
            </w:pPr>
            <w:r w:rsidRPr="00CA3AE9">
              <w:rPr>
                <w:rFonts w:ascii="Calibri" w:hAnsi="Calibri" w:cs="Calibri"/>
                <w:highlight w:val="lightGray"/>
              </w:rPr>
              <w:t>XX</w:t>
            </w:r>
          </w:p>
        </w:tc>
      </w:tr>
      <w:tr w:rsidR="00693851" w:rsidRPr="00CA3AE9" w14:paraId="26EF82DD" w14:textId="77777777" w:rsidTr="00277645">
        <w:tc>
          <w:tcPr>
            <w:tcW w:w="4957" w:type="dxa"/>
          </w:tcPr>
          <w:p w14:paraId="12C43F4C" w14:textId="77777777" w:rsidR="00693851" w:rsidRPr="00CA3AE9" w:rsidRDefault="00693851" w:rsidP="008C3C17">
            <w:pPr>
              <w:rPr>
                <w:rFonts w:ascii="Calibri" w:hAnsi="Calibri" w:cs="Calibri"/>
              </w:rPr>
            </w:pPr>
            <w:r w:rsidRPr="00CA3AE9">
              <w:rPr>
                <w:rFonts w:ascii="Calibri" w:hAnsi="Calibri" w:cs="Calibri"/>
              </w:rPr>
              <w:t>Scope 2</w:t>
            </w:r>
          </w:p>
        </w:tc>
        <w:tc>
          <w:tcPr>
            <w:tcW w:w="4059" w:type="dxa"/>
          </w:tcPr>
          <w:p w14:paraId="0DBD0182" w14:textId="77777777" w:rsidR="00693851" w:rsidRPr="00CA3AE9" w:rsidRDefault="00693851" w:rsidP="008C3C17">
            <w:pPr>
              <w:rPr>
                <w:rFonts w:ascii="Calibri" w:hAnsi="Calibri" w:cs="Calibri"/>
                <w:highlight w:val="lightGray"/>
              </w:rPr>
            </w:pPr>
            <w:r w:rsidRPr="00CA3AE9">
              <w:rPr>
                <w:rFonts w:ascii="Calibri" w:hAnsi="Calibri" w:cs="Calibri"/>
                <w:highlight w:val="lightGray"/>
              </w:rPr>
              <w:t>XX</w:t>
            </w:r>
          </w:p>
        </w:tc>
      </w:tr>
      <w:tr w:rsidR="00BD266B" w:rsidRPr="00CA3AE9" w14:paraId="7561C6D1" w14:textId="77777777" w:rsidTr="00277645">
        <w:tc>
          <w:tcPr>
            <w:tcW w:w="4957" w:type="dxa"/>
          </w:tcPr>
          <w:p w14:paraId="625D9FC9" w14:textId="77777777" w:rsidR="00BD266B" w:rsidRDefault="00BD266B" w:rsidP="00EB776C">
            <w:pPr>
              <w:rPr>
                <w:rFonts w:ascii="Calibri" w:hAnsi="Calibri" w:cs="Calibri"/>
              </w:rPr>
            </w:pPr>
            <w:r w:rsidRPr="00CA3AE9">
              <w:rPr>
                <w:rFonts w:ascii="Calibri" w:hAnsi="Calibri" w:cs="Calibri"/>
              </w:rPr>
              <w:t>Scope 3 (numbered according to GHG Protocol)</w:t>
            </w:r>
          </w:p>
          <w:p w14:paraId="72F9C41E" w14:textId="77777777" w:rsidR="00F07409" w:rsidRPr="00CA3AE9" w:rsidRDefault="00F07409" w:rsidP="00F07409">
            <w:pPr>
              <w:rPr>
                <w:rFonts w:ascii="Calibri" w:hAnsi="Calibri" w:cs="Calibri"/>
                <w:highlight w:val="yellow"/>
              </w:rPr>
            </w:pPr>
            <w:r w:rsidRPr="00CA3AE9">
              <w:rPr>
                <w:rFonts w:ascii="Calibri" w:hAnsi="Calibri" w:cs="Calibri"/>
                <w:highlight w:val="yellow"/>
              </w:rPr>
              <w:t xml:space="preserve">[Instructions to Suppliers: </w:t>
            </w:r>
          </w:p>
          <w:p w14:paraId="72E5B9B1" w14:textId="77777777" w:rsidR="00F07409" w:rsidRPr="00F07409" w:rsidRDefault="00F07409" w:rsidP="00F07409">
            <w:pPr>
              <w:rPr>
                <w:rFonts w:ascii="Calibri" w:hAnsi="Calibri" w:cs="Calibri"/>
                <w:highlight w:val="yellow"/>
              </w:rPr>
            </w:pPr>
            <w:r w:rsidRPr="00482C74">
              <w:rPr>
                <w:rFonts w:ascii="Calibri" w:hAnsi="Calibri" w:cs="Calibri"/>
                <w:highlight w:val="yellow"/>
              </w:rPr>
              <w:t>Where additional scope 3 emissions are measured beyond the minimum subset below, add these using numbering according to the GHG Protocol.</w:t>
            </w:r>
          </w:p>
          <w:p w14:paraId="71B24842" w14:textId="7211B2CF" w:rsidR="00715C9A" w:rsidRPr="00CA3AE9" w:rsidRDefault="00F07409" w:rsidP="00F07409">
            <w:pPr>
              <w:rPr>
                <w:rFonts w:ascii="Calibri" w:hAnsi="Calibri" w:cs="Calibri"/>
              </w:rPr>
            </w:pPr>
            <w:r w:rsidRPr="00F07409">
              <w:rPr>
                <w:rFonts w:ascii="Calibri" w:hAnsi="Calibri" w:cs="Calibri"/>
                <w:highlight w:val="yellow"/>
              </w:rPr>
              <w:t>Prioritise “1. Purchased Goods and services”</w:t>
            </w:r>
          </w:p>
        </w:tc>
        <w:tc>
          <w:tcPr>
            <w:tcW w:w="4059" w:type="dxa"/>
          </w:tcPr>
          <w:p w14:paraId="5F8B12EC" w14:textId="77777777" w:rsidR="00BD266B" w:rsidRPr="00CA3AE9" w:rsidRDefault="00BD266B" w:rsidP="00EB776C">
            <w:pPr>
              <w:rPr>
                <w:rFonts w:ascii="Calibri" w:hAnsi="Calibri" w:cs="Calibri"/>
                <w:highlight w:val="lightGray"/>
              </w:rPr>
            </w:pPr>
            <w:r w:rsidRPr="00CA3AE9">
              <w:rPr>
                <w:rFonts w:ascii="Calibri" w:hAnsi="Calibri" w:cs="Calibri"/>
                <w:highlight w:val="lightGray"/>
              </w:rPr>
              <w:t>XX</w:t>
            </w:r>
          </w:p>
        </w:tc>
      </w:tr>
      <w:tr w:rsidR="00BD266B" w:rsidRPr="00CA3AE9" w14:paraId="5757C9AA" w14:textId="77777777" w:rsidTr="00277645">
        <w:tc>
          <w:tcPr>
            <w:tcW w:w="4957" w:type="dxa"/>
          </w:tcPr>
          <w:p w14:paraId="43152D06" w14:textId="51745E5B" w:rsidR="00BD266B" w:rsidRPr="00CA3AE9" w:rsidRDefault="00BD266B" w:rsidP="00EB776C">
            <w:pPr>
              <w:rPr>
                <w:rFonts w:ascii="Calibri" w:hAnsi="Calibri" w:cs="Calibri"/>
              </w:rPr>
            </w:pPr>
            <w:r w:rsidRPr="00CA3AE9">
              <w:rPr>
                <w:rFonts w:ascii="Calibri" w:hAnsi="Calibri" w:cs="Calibri"/>
                <w:sz w:val="18"/>
                <w:szCs w:val="18"/>
              </w:rPr>
              <w:t>4. Upstream transportation and distribution</w:t>
            </w:r>
          </w:p>
        </w:tc>
        <w:tc>
          <w:tcPr>
            <w:tcW w:w="4059" w:type="dxa"/>
          </w:tcPr>
          <w:p w14:paraId="1E6D04A4" w14:textId="77777777" w:rsidR="00BD266B" w:rsidRPr="00CA3AE9" w:rsidRDefault="00BD266B" w:rsidP="00EB776C">
            <w:pPr>
              <w:rPr>
                <w:rFonts w:ascii="Calibri" w:hAnsi="Calibri" w:cs="Calibri"/>
                <w:highlight w:val="lightGray"/>
              </w:rPr>
            </w:pPr>
          </w:p>
        </w:tc>
      </w:tr>
      <w:tr w:rsidR="00BD266B" w:rsidRPr="00CA3AE9" w14:paraId="6CB1EA69" w14:textId="77777777" w:rsidTr="00277645">
        <w:tc>
          <w:tcPr>
            <w:tcW w:w="4957" w:type="dxa"/>
          </w:tcPr>
          <w:p w14:paraId="5DE0608A" w14:textId="77777777" w:rsidR="00BD266B" w:rsidRPr="00CA3AE9" w:rsidRDefault="00BD266B" w:rsidP="00EB776C">
            <w:pPr>
              <w:rPr>
                <w:rFonts w:ascii="Calibri" w:hAnsi="Calibri" w:cs="Calibri"/>
              </w:rPr>
            </w:pPr>
            <w:r w:rsidRPr="00CA3AE9">
              <w:rPr>
                <w:rFonts w:ascii="Calibri" w:hAnsi="Calibri" w:cs="Calibri"/>
                <w:sz w:val="18"/>
                <w:szCs w:val="18"/>
              </w:rPr>
              <w:t>5. Waste generated in operations</w:t>
            </w:r>
          </w:p>
        </w:tc>
        <w:tc>
          <w:tcPr>
            <w:tcW w:w="4059" w:type="dxa"/>
          </w:tcPr>
          <w:p w14:paraId="03E4698D" w14:textId="77777777" w:rsidR="00BD266B" w:rsidRPr="00CA3AE9" w:rsidRDefault="00BD266B" w:rsidP="00EB776C">
            <w:pPr>
              <w:rPr>
                <w:rFonts w:ascii="Calibri" w:hAnsi="Calibri" w:cs="Calibri"/>
                <w:highlight w:val="lightGray"/>
              </w:rPr>
            </w:pPr>
          </w:p>
        </w:tc>
      </w:tr>
      <w:tr w:rsidR="00BD266B" w:rsidRPr="00CA3AE9" w14:paraId="1279CA7A" w14:textId="77777777" w:rsidTr="00277645">
        <w:tc>
          <w:tcPr>
            <w:tcW w:w="4957" w:type="dxa"/>
          </w:tcPr>
          <w:p w14:paraId="007AB416" w14:textId="77777777" w:rsidR="00BD266B" w:rsidRPr="00CA3AE9" w:rsidRDefault="00BD266B" w:rsidP="00EB776C">
            <w:pPr>
              <w:rPr>
                <w:rFonts w:ascii="Calibri" w:hAnsi="Calibri" w:cs="Calibri"/>
              </w:rPr>
            </w:pPr>
            <w:r w:rsidRPr="00CA3AE9">
              <w:rPr>
                <w:rFonts w:ascii="Calibri" w:hAnsi="Calibri" w:cs="Calibri"/>
                <w:sz w:val="18"/>
                <w:szCs w:val="18"/>
              </w:rPr>
              <w:t>6. Business travel</w:t>
            </w:r>
          </w:p>
        </w:tc>
        <w:tc>
          <w:tcPr>
            <w:tcW w:w="4059" w:type="dxa"/>
          </w:tcPr>
          <w:p w14:paraId="7E5B5FDE" w14:textId="77777777" w:rsidR="00BD266B" w:rsidRPr="00CA3AE9" w:rsidRDefault="00BD266B" w:rsidP="00EB776C">
            <w:pPr>
              <w:rPr>
                <w:rFonts w:ascii="Calibri" w:hAnsi="Calibri" w:cs="Calibri"/>
                <w:highlight w:val="lightGray"/>
              </w:rPr>
            </w:pPr>
          </w:p>
        </w:tc>
      </w:tr>
      <w:tr w:rsidR="00BD266B" w:rsidRPr="00CA3AE9" w14:paraId="11291D1F" w14:textId="77777777" w:rsidTr="00277645">
        <w:tc>
          <w:tcPr>
            <w:tcW w:w="4957" w:type="dxa"/>
          </w:tcPr>
          <w:p w14:paraId="65596EE1" w14:textId="0F65074E" w:rsidR="00BD266B" w:rsidRPr="00CA3AE9" w:rsidRDefault="00BD266B" w:rsidP="00EB776C">
            <w:pPr>
              <w:rPr>
                <w:rFonts w:ascii="Calibri" w:hAnsi="Calibri" w:cs="Calibri"/>
              </w:rPr>
            </w:pPr>
            <w:r w:rsidRPr="00CA3AE9">
              <w:rPr>
                <w:rFonts w:ascii="Calibri" w:hAnsi="Calibri" w:cs="Calibri"/>
                <w:sz w:val="18"/>
                <w:szCs w:val="18"/>
              </w:rPr>
              <w:t>7. Employee commuting</w:t>
            </w:r>
          </w:p>
        </w:tc>
        <w:tc>
          <w:tcPr>
            <w:tcW w:w="4059" w:type="dxa"/>
          </w:tcPr>
          <w:p w14:paraId="32FF8F4C" w14:textId="77777777" w:rsidR="00BD266B" w:rsidRPr="00CA3AE9" w:rsidRDefault="00BD266B" w:rsidP="00EB776C">
            <w:pPr>
              <w:rPr>
                <w:rFonts w:ascii="Calibri" w:hAnsi="Calibri" w:cs="Calibri"/>
                <w:highlight w:val="lightGray"/>
              </w:rPr>
            </w:pPr>
          </w:p>
        </w:tc>
      </w:tr>
      <w:tr w:rsidR="00BD266B" w:rsidRPr="00CA3AE9" w14:paraId="59B5319B" w14:textId="77777777" w:rsidTr="00277645">
        <w:tc>
          <w:tcPr>
            <w:tcW w:w="4957" w:type="dxa"/>
          </w:tcPr>
          <w:p w14:paraId="714EDED0" w14:textId="15B8265C" w:rsidR="00BD266B" w:rsidRPr="00CA3AE9" w:rsidRDefault="00BD266B" w:rsidP="00EB776C">
            <w:pPr>
              <w:rPr>
                <w:rFonts w:ascii="Calibri" w:hAnsi="Calibri" w:cs="Calibri"/>
              </w:rPr>
            </w:pPr>
            <w:r w:rsidRPr="00CA3AE9">
              <w:rPr>
                <w:rFonts w:ascii="Calibri" w:hAnsi="Calibri" w:cs="Calibri"/>
                <w:sz w:val="18"/>
                <w:szCs w:val="18"/>
              </w:rPr>
              <w:t>9. Downstream transportation and distribution</w:t>
            </w:r>
          </w:p>
        </w:tc>
        <w:tc>
          <w:tcPr>
            <w:tcW w:w="4059" w:type="dxa"/>
          </w:tcPr>
          <w:p w14:paraId="79C6C65F" w14:textId="77777777" w:rsidR="00BD266B" w:rsidRPr="00CA3AE9" w:rsidRDefault="00BD266B" w:rsidP="00EB776C">
            <w:pPr>
              <w:rPr>
                <w:rFonts w:ascii="Calibri" w:hAnsi="Calibri" w:cs="Calibri"/>
                <w:highlight w:val="lightGray"/>
              </w:rPr>
            </w:pPr>
          </w:p>
        </w:tc>
      </w:tr>
      <w:tr w:rsidR="00BD266B" w:rsidRPr="00CA3AE9" w14:paraId="069E45B9" w14:textId="77777777" w:rsidTr="00277645">
        <w:tc>
          <w:tcPr>
            <w:tcW w:w="4957" w:type="dxa"/>
          </w:tcPr>
          <w:p w14:paraId="173CF455" w14:textId="77777777" w:rsidR="00BD266B" w:rsidRPr="00CA3AE9" w:rsidRDefault="00BD266B" w:rsidP="00EB776C">
            <w:pPr>
              <w:rPr>
                <w:rFonts w:ascii="Calibri" w:hAnsi="Calibri" w:cs="Calibri"/>
              </w:rPr>
            </w:pPr>
            <w:r w:rsidRPr="00CA3AE9">
              <w:rPr>
                <w:rFonts w:ascii="Calibri" w:hAnsi="Calibri" w:cs="Calibri"/>
              </w:rPr>
              <w:t>Total Emissions</w:t>
            </w:r>
          </w:p>
        </w:tc>
        <w:tc>
          <w:tcPr>
            <w:tcW w:w="4059" w:type="dxa"/>
          </w:tcPr>
          <w:p w14:paraId="18761F5F" w14:textId="77777777" w:rsidR="00BD266B" w:rsidRPr="00CA3AE9" w:rsidRDefault="00BD266B" w:rsidP="00EB776C">
            <w:pPr>
              <w:rPr>
                <w:rFonts w:ascii="Calibri" w:hAnsi="Calibri" w:cs="Calibri"/>
              </w:rPr>
            </w:pPr>
            <w:r w:rsidRPr="00CA3AE9">
              <w:rPr>
                <w:rFonts w:ascii="Calibri" w:hAnsi="Calibri" w:cs="Calibri"/>
                <w:highlight w:val="lightGray"/>
              </w:rPr>
              <w:t>XX</w:t>
            </w:r>
          </w:p>
        </w:tc>
      </w:tr>
    </w:tbl>
    <w:p w14:paraId="3915E26E" w14:textId="77777777" w:rsidR="005B6F91" w:rsidRPr="00CA3AE9" w:rsidRDefault="005B6F91" w:rsidP="005B6F91">
      <w:pPr>
        <w:spacing w:after="0"/>
        <w:rPr>
          <w:rFonts w:ascii="Calibri" w:hAnsi="Calibri" w:cs="Calibri"/>
          <w:b/>
          <w:bCs/>
        </w:rPr>
      </w:pPr>
    </w:p>
    <w:p w14:paraId="2B53947C" w14:textId="28E37540" w:rsidR="00693851" w:rsidRPr="00CA3AE9" w:rsidRDefault="00693851" w:rsidP="00693851">
      <w:pPr>
        <w:rPr>
          <w:rFonts w:ascii="Calibri" w:hAnsi="Calibri" w:cs="Calibri"/>
          <w:b/>
          <w:bCs/>
        </w:rPr>
      </w:pPr>
      <w:r w:rsidRPr="00CA3AE9">
        <w:rPr>
          <w:rFonts w:ascii="Calibri" w:hAnsi="Calibri" w:cs="Calibri"/>
          <w:b/>
          <w:bCs/>
        </w:rPr>
        <w:t xml:space="preserve">Emissions reduction targets </w:t>
      </w:r>
    </w:p>
    <w:p w14:paraId="40742B78" w14:textId="77777777" w:rsidR="00693851" w:rsidRPr="00CA3AE9" w:rsidRDefault="00693851" w:rsidP="00693851">
      <w:pPr>
        <w:rPr>
          <w:rFonts w:ascii="Calibri" w:hAnsi="Calibri" w:cs="Calibri"/>
          <w:highlight w:val="yellow"/>
        </w:rPr>
      </w:pPr>
      <w:r w:rsidRPr="00CA3AE9">
        <w:rPr>
          <w:rFonts w:ascii="Calibri" w:hAnsi="Calibri" w:cs="Calibri"/>
          <w:highlight w:val="yellow"/>
        </w:rPr>
        <w:t xml:space="preserve">[Instructions to Suppliers: </w:t>
      </w:r>
    </w:p>
    <w:p w14:paraId="43B46CF1" w14:textId="77777777" w:rsidR="00693851" w:rsidRPr="00CA3AE9" w:rsidRDefault="00693851" w:rsidP="00693851">
      <w:pPr>
        <w:rPr>
          <w:rFonts w:ascii="Calibri" w:hAnsi="Calibri" w:cs="Calibri"/>
          <w:highlight w:val="yellow"/>
        </w:rPr>
      </w:pPr>
      <w:r w:rsidRPr="00CA3AE9">
        <w:rPr>
          <w:rFonts w:ascii="Calibri" w:hAnsi="Calibri" w:cs="Calibri"/>
          <w:highlight w:val="yellow"/>
        </w:rPr>
        <w:lastRenderedPageBreak/>
        <w:t xml:space="preserve">If existing emissions reduction targets are in place for your organisation, please provide details below. </w:t>
      </w:r>
    </w:p>
    <w:p w14:paraId="7BC424ED" w14:textId="77777777" w:rsidR="00693851" w:rsidRPr="00CA3AE9" w:rsidRDefault="00693851" w:rsidP="00693851">
      <w:pPr>
        <w:rPr>
          <w:rFonts w:ascii="Calibri" w:hAnsi="Calibri" w:cs="Calibri"/>
        </w:rPr>
      </w:pPr>
      <w:r w:rsidRPr="00CA3AE9">
        <w:rPr>
          <w:rFonts w:ascii="Calibri" w:hAnsi="Calibri" w:cs="Calibri"/>
          <w:highlight w:val="yellow"/>
        </w:rPr>
        <w:t>If you have no previous emissions reduction commitment, or if this is your organisation’s first carbon footprint, please provide targets for your organisation]</w:t>
      </w:r>
      <w:r w:rsidRPr="00CA3AE9">
        <w:rPr>
          <w:rFonts w:ascii="Calibri" w:hAnsi="Calibri" w:cs="Calibri"/>
        </w:rPr>
        <w:t xml:space="preserve"> </w:t>
      </w:r>
    </w:p>
    <w:p w14:paraId="2EC98DF6" w14:textId="77777777" w:rsidR="00693851" w:rsidRPr="00CA3AE9" w:rsidRDefault="00693851" w:rsidP="00693851">
      <w:pPr>
        <w:rPr>
          <w:rFonts w:ascii="Calibri" w:hAnsi="Calibri" w:cs="Calibri"/>
        </w:rPr>
      </w:pPr>
      <w:r w:rsidRPr="00CA3AE9">
        <w:rPr>
          <w:rFonts w:ascii="Calibri" w:hAnsi="Calibri" w:cs="Calibri"/>
        </w:rPr>
        <w:t xml:space="preserve">In order to continue our progress to achieving Net Zero, we have adopted the following carbon reduction targets. </w:t>
      </w:r>
    </w:p>
    <w:p w14:paraId="783C81A1" w14:textId="4085A62B" w:rsidR="00C30B24" w:rsidRPr="00CA3AE9" w:rsidRDefault="00693851" w:rsidP="00693851">
      <w:pPr>
        <w:rPr>
          <w:rFonts w:ascii="Calibri" w:hAnsi="Calibri" w:cs="Calibri"/>
        </w:rPr>
      </w:pPr>
      <w:r w:rsidRPr="00CA3AE9">
        <w:rPr>
          <w:rFonts w:ascii="Calibri" w:hAnsi="Calibri" w:cs="Calibri"/>
        </w:rPr>
        <w:t>We project that carbon emissions will decrease</w:t>
      </w:r>
      <w:r w:rsidR="007A58C3" w:rsidRPr="00CA3AE9">
        <w:rPr>
          <w:rFonts w:ascii="Calibri" w:hAnsi="Calibri" w:cs="Calibri"/>
        </w:rPr>
        <w:t xml:space="preserve">, with </w:t>
      </w:r>
      <w:r w:rsidR="00C71017" w:rsidRPr="00CA3AE9">
        <w:rPr>
          <w:rFonts w:ascii="Calibri" w:hAnsi="Calibri" w:cs="Calibri"/>
        </w:rPr>
        <w:t>potential to offset remainder</w:t>
      </w:r>
      <w:r w:rsidR="0053010A" w:rsidRPr="00CA3AE9">
        <w:rPr>
          <w:rFonts w:ascii="Calibri" w:hAnsi="Calibri" w:cs="Calibri"/>
        </w:rPr>
        <w:t>:</w:t>
      </w:r>
      <w:r w:rsidRPr="00CA3AE9">
        <w:rPr>
          <w:rFonts w:ascii="Calibri" w:hAnsi="Calibri" w:cs="Calibri"/>
        </w:rPr>
        <w:t xml:space="preserve"> </w:t>
      </w:r>
    </w:p>
    <w:tbl>
      <w:tblPr>
        <w:tblStyle w:val="TableGrid"/>
        <w:tblW w:w="0" w:type="auto"/>
        <w:tblLook w:val="04A0" w:firstRow="1" w:lastRow="0" w:firstColumn="1" w:lastColumn="0" w:noHBand="0" w:noVBand="1"/>
      </w:tblPr>
      <w:tblGrid>
        <w:gridCol w:w="1798"/>
        <w:gridCol w:w="1883"/>
        <w:gridCol w:w="1843"/>
        <w:gridCol w:w="1842"/>
        <w:gridCol w:w="1650"/>
      </w:tblGrid>
      <w:tr w:rsidR="00041708" w:rsidRPr="00CA3AE9" w14:paraId="78C2F3A1" w14:textId="35B63969" w:rsidTr="00041708">
        <w:tc>
          <w:tcPr>
            <w:tcW w:w="1798" w:type="dxa"/>
          </w:tcPr>
          <w:p w14:paraId="31744A64" w14:textId="7BFF131C" w:rsidR="00041708" w:rsidRPr="00CA3AE9" w:rsidRDefault="00041708" w:rsidP="00693851">
            <w:pPr>
              <w:rPr>
                <w:rFonts w:ascii="Calibri" w:hAnsi="Calibri" w:cs="Calibri"/>
                <w:b/>
                <w:bCs/>
              </w:rPr>
            </w:pPr>
            <w:r w:rsidRPr="00CA3AE9">
              <w:rPr>
                <w:rFonts w:ascii="Calibri" w:hAnsi="Calibri" w:cs="Calibri"/>
                <w:b/>
                <w:bCs/>
              </w:rPr>
              <w:t>Timeframe</w:t>
            </w:r>
          </w:p>
        </w:tc>
        <w:tc>
          <w:tcPr>
            <w:tcW w:w="1883" w:type="dxa"/>
          </w:tcPr>
          <w:p w14:paraId="5556AE93" w14:textId="20661E31" w:rsidR="00041708" w:rsidRPr="00CA3AE9" w:rsidRDefault="00041708" w:rsidP="00693851">
            <w:pPr>
              <w:rPr>
                <w:rFonts w:ascii="Calibri" w:hAnsi="Calibri" w:cs="Calibri"/>
                <w:b/>
                <w:bCs/>
              </w:rPr>
            </w:pPr>
            <w:r w:rsidRPr="00CA3AE9">
              <w:rPr>
                <w:rFonts w:ascii="Calibri" w:hAnsi="Calibri" w:cs="Calibri"/>
                <w:b/>
                <w:bCs/>
              </w:rPr>
              <w:t>Total Reduction</w:t>
            </w:r>
          </w:p>
        </w:tc>
        <w:tc>
          <w:tcPr>
            <w:tcW w:w="1843" w:type="dxa"/>
          </w:tcPr>
          <w:p w14:paraId="79742BD8" w14:textId="227A3547" w:rsidR="00041708" w:rsidRPr="00CA3AE9" w:rsidRDefault="00041708" w:rsidP="00693851">
            <w:pPr>
              <w:rPr>
                <w:rFonts w:ascii="Calibri" w:hAnsi="Calibri" w:cs="Calibri"/>
                <w:b/>
                <w:bCs/>
              </w:rPr>
            </w:pPr>
            <w:r w:rsidRPr="00CA3AE9">
              <w:rPr>
                <w:rFonts w:ascii="Calibri" w:hAnsi="Calibri" w:cs="Calibri"/>
                <w:b/>
                <w:bCs/>
              </w:rPr>
              <w:t>Percentage Reduction</w:t>
            </w:r>
          </w:p>
        </w:tc>
        <w:tc>
          <w:tcPr>
            <w:tcW w:w="1842" w:type="dxa"/>
          </w:tcPr>
          <w:p w14:paraId="4164A134" w14:textId="3FBE5EAB" w:rsidR="00041708" w:rsidRPr="00CA3AE9" w:rsidRDefault="00041708" w:rsidP="00693851">
            <w:pPr>
              <w:rPr>
                <w:rFonts w:ascii="Calibri" w:hAnsi="Calibri" w:cs="Calibri"/>
                <w:b/>
                <w:bCs/>
              </w:rPr>
            </w:pPr>
            <w:r w:rsidRPr="00CA3AE9">
              <w:rPr>
                <w:rFonts w:ascii="Calibri" w:hAnsi="Calibri" w:cs="Calibri"/>
                <w:b/>
                <w:bCs/>
              </w:rPr>
              <w:t>Total Offset</w:t>
            </w:r>
          </w:p>
        </w:tc>
        <w:tc>
          <w:tcPr>
            <w:tcW w:w="1650" w:type="dxa"/>
          </w:tcPr>
          <w:p w14:paraId="2AC53628" w14:textId="0F79A594" w:rsidR="00041708" w:rsidRPr="00CA3AE9" w:rsidRDefault="00041708" w:rsidP="00693851">
            <w:pPr>
              <w:rPr>
                <w:rFonts w:ascii="Calibri" w:hAnsi="Calibri" w:cs="Calibri"/>
                <w:b/>
                <w:bCs/>
              </w:rPr>
            </w:pPr>
            <w:r w:rsidRPr="00CA3AE9">
              <w:rPr>
                <w:rFonts w:ascii="Calibri" w:hAnsi="Calibri" w:cs="Calibri"/>
                <w:b/>
                <w:bCs/>
              </w:rPr>
              <w:t>Percentage Offset</w:t>
            </w:r>
          </w:p>
        </w:tc>
      </w:tr>
      <w:tr w:rsidR="00041708" w:rsidRPr="00CA3AE9" w14:paraId="50779AC5" w14:textId="57717A27" w:rsidTr="00041708">
        <w:tc>
          <w:tcPr>
            <w:tcW w:w="1798" w:type="dxa"/>
          </w:tcPr>
          <w:p w14:paraId="6A09528F" w14:textId="223D731D" w:rsidR="00041708" w:rsidRPr="00CA3AE9" w:rsidRDefault="00041708" w:rsidP="00041708">
            <w:pPr>
              <w:rPr>
                <w:rFonts w:ascii="Calibri" w:hAnsi="Calibri" w:cs="Calibri"/>
              </w:rPr>
            </w:pPr>
            <w:r w:rsidRPr="00CA3AE9">
              <w:rPr>
                <w:rFonts w:ascii="Calibri" w:hAnsi="Calibri" w:cs="Calibri"/>
              </w:rPr>
              <w:t>Baseline year to 2025</w:t>
            </w:r>
          </w:p>
        </w:tc>
        <w:tc>
          <w:tcPr>
            <w:tcW w:w="1883" w:type="dxa"/>
          </w:tcPr>
          <w:p w14:paraId="02B12786" w14:textId="2A75E2E6"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6145DE8C" w14:textId="194D0050"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4D989083" w14:textId="4C169DF5"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376809DA" w14:textId="1AB691C1"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r w:rsidR="00041708" w:rsidRPr="00CA3AE9" w14:paraId="6589C003" w14:textId="153D4F75" w:rsidTr="00041708">
        <w:tc>
          <w:tcPr>
            <w:tcW w:w="1798" w:type="dxa"/>
          </w:tcPr>
          <w:p w14:paraId="1779565A" w14:textId="4C457456" w:rsidR="00041708" w:rsidRPr="00CA3AE9" w:rsidRDefault="00041708" w:rsidP="00041708">
            <w:pPr>
              <w:rPr>
                <w:rFonts w:ascii="Calibri" w:hAnsi="Calibri" w:cs="Calibri"/>
              </w:rPr>
            </w:pPr>
            <w:r w:rsidRPr="00CA3AE9">
              <w:rPr>
                <w:rFonts w:ascii="Calibri" w:hAnsi="Calibri" w:cs="Calibri"/>
              </w:rPr>
              <w:t>2025 to 2030</w:t>
            </w:r>
          </w:p>
        </w:tc>
        <w:tc>
          <w:tcPr>
            <w:tcW w:w="1883" w:type="dxa"/>
          </w:tcPr>
          <w:p w14:paraId="24F28BEB" w14:textId="3ABAD605"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07EE8C51" w14:textId="2CB1564F"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6B64B600" w14:textId="6902531B"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6C1E011C" w14:textId="193B2347"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r w:rsidR="00041708" w:rsidRPr="00CA3AE9" w14:paraId="6D0D87DC" w14:textId="307BCF93" w:rsidTr="00041708">
        <w:tc>
          <w:tcPr>
            <w:tcW w:w="1798" w:type="dxa"/>
          </w:tcPr>
          <w:p w14:paraId="709822F5" w14:textId="490CA90B" w:rsidR="00041708" w:rsidRPr="00CA3AE9" w:rsidRDefault="00041708" w:rsidP="00041708">
            <w:pPr>
              <w:rPr>
                <w:rFonts w:ascii="Calibri" w:hAnsi="Calibri" w:cs="Calibri"/>
              </w:rPr>
            </w:pPr>
            <w:r w:rsidRPr="00CA3AE9">
              <w:rPr>
                <w:rFonts w:ascii="Calibri" w:hAnsi="Calibri" w:cs="Calibri"/>
              </w:rPr>
              <w:t>2030 to 2035</w:t>
            </w:r>
          </w:p>
        </w:tc>
        <w:tc>
          <w:tcPr>
            <w:tcW w:w="1883" w:type="dxa"/>
          </w:tcPr>
          <w:p w14:paraId="1781F21D" w14:textId="1C03F18E"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6F320598" w14:textId="5E568DAE"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75917CD6" w14:textId="0CC526EC"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18D6FDEA" w14:textId="0272F432"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r w:rsidR="00041708" w:rsidRPr="00CA3AE9" w14:paraId="4046509E" w14:textId="1A75B464" w:rsidTr="00041708">
        <w:tc>
          <w:tcPr>
            <w:tcW w:w="1798" w:type="dxa"/>
          </w:tcPr>
          <w:p w14:paraId="3B21F5A3" w14:textId="5E310355" w:rsidR="00041708" w:rsidRPr="00CA3AE9" w:rsidRDefault="00041708" w:rsidP="00041708">
            <w:pPr>
              <w:rPr>
                <w:rFonts w:ascii="Calibri" w:hAnsi="Calibri" w:cs="Calibri"/>
              </w:rPr>
            </w:pPr>
            <w:r w:rsidRPr="00CA3AE9">
              <w:rPr>
                <w:rFonts w:ascii="Calibri" w:hAnsi="Calibri" w:cs="Calibri"/>
              </w:rPr>
              <w:t>2035 to 2040</w:t>
            </w:r>
          </w:p>
        </w:tc>
        <w:tc>
          <w:tcPr>
            <w:tcW w:w="1883" w:type="dxa"/>
          </w:tcPr>
          <w:p w14:paraId="20D94BA7" w14:textId="3C4E1D09"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4B380C8D" w14:textId="1BBCB7C4"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135F2DC1" w14:textId="0F0EC815"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3096135B" w14:textId="451E7DA9"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r w:rsidR="00041708" w:rsidRPr="00CA3AE9" w14:paraId="16C0792E" w14:textId="6F94AD68" w:rsidTr="00041708">
        <w:tc>
          <w:tcPr>
            <w:tcW w:w="1798" w:type="dxa"/>
          </w:tcPr>
          <w:p w14:paraId="648F9D9B" w14:textId="3E366EE7" w:rsidR="00041708" w:rsidRPr="00CA3AE9" w:rsidRDefault="00041708" w:rsidP="00041708">
            <w:pPr>
              <w:rPr>
                <w:rFonts w:ascii="Calibri" w:hAnsi="Calibri" w:cs="Calibri"/>
              </w:rPr>
            </w:pPr>
            <w:r w:rsidRPr="00CA3AE9">
              <w:rPr>
                <w:rFonts w:ascii="Calibri" w:hAnsi="Calibri" w:cs="Calibri"/>
              </w:rPr>
              <w:t>2040 to 2045</w:t>
            </w:r>
          </w:p>
        </w:tc>
        <w:tc>
          <w:tcPr>
            <w:tcW w:w="1883" w:type="dxa"/>
          </w:tcPr>
          <w:p w14:paraId="749E25D6" w14:textId="68F8E6A7"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721E7D79" w14:textId="2FB572B4"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6FBD688E" w14:textId="3DC7976F"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35CD4FD0" w14:textId="2D094B67"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r w:rsidR="00041708" w:rsidRPr="00CA3AE9" w14:paraId="1ADADC2D" w14:textId="3DDD5C10" w:rsidTr="00041708">
        <w:tc>
          <w:tcPr>
            <w:tcW w:w="1798" w:type="dxa"/>
          </w:tcPr>
          <w:p w14:paraId="5B81CB1E" w14:textId="681A0C6F" w:rsidR="00041708" w:rsidRPr="00CA3AE9" w:rsidRDefault="00041708" w:rsidP="00041708">
            <w:pPr>
              <w:rPr>
                <w:rFonts w:ascii="Calibri" w:hAnsi="Calibri" w:cs="Calibri"/>
              </w:rPr>
            </w:pPr>
            <w:r w:rsidRPr="00CA3AE9">
              <w:rPr>
                <w:rFonts w:ascii="Calibri" w:hAnsi="Calibri" w:cs="Calibri"/>
              </w:rPr>
              <w:t>2045 to 2050</w:t>
            </w:r>
          </w:p>
        </w:tc>
        <w:tc>
          <w:tcPr>
            <w:tcW w:w="1883" w:type="dxa"/>
          </w:tcPr>
          <w:p w14:paraId="1D5A187D" w14:textId="141185E3"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 xml:space="preserve"> tCO2e</w:t>
            </w:r>
          </w:p>
        </w:tc>
        <w:tc>
          <w:tcPr>
            <w:tcW w:w="1843" w:type="dxa"/>
          </w:tcPr>
          <w:p w14:paraId="246A3E0A" w14:textId="7F4A087D" w:rsidR="00041708" w:rsidRPr="00CA3AE9" w:rsidRDefault="00041708" w:rsidP="00041708">
            <w:pPr>
              <w:rPr>
                <w:rFonts w:ascii="Calibri" w:hAnsi="Calibri" w:cs="Calibri"/>
              </w:rPr>
            </w:pPr>
            <w:r w:rsidRPr="00CA3AE9">
              <w:rPr>
                <w:rFonts w:ascii="Calibri" w:hAnsi="Calibri" w:cs="Calibri"/>
                <w:highlight w:val="lightGray"/>
              </w:rPr>
              <w:t>XX</w:t>
            </w:r>
            <w:r w:rsidRPr="00CA3AE9">
              <w:rPr>
                <w:rFonts w:ascii="Calibri" w:hAnsi="Calibri" w:cs="Calibri"/>
              </w:rPr>
              <w:t>%</w:t>
            </w:r>
          </w:p>
        </w:tc>
        <w:tc>
          <w:tcPr>
            <w:tcW w:w="1842" w:type="dxa"/>
          </w:tcPr>
          <w:p w14:paraId="7FD971D1" w14:textId="589E6C3C"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 xml:space="preserve"> tCO2e</w:t>
            </w:r>
          </w:p>
        </w:tc>
        <w:tc>
          <w:tcPr>
            <w:tcW w:w="1650" w:type="dxa"/>
          </w:tcPr>
          <w:p w14:paraId="7021A521" w14:textId="50AB0E04" w:rsidR="00041708" w:rsidRPr="00CA3AE9" w:rsidRDefault="00041708" w:rsidP="00041708">
            <w:pPr>
              <w:rPr>
                <w:rFonts w:ascii="Calibri" w:hAnsi="Calibri" w:cs="Calibri"/>
                <w:highlight w:val="lightGray"/>
              </w:rPr>
            </w:pPr>
            <w:r w:rsidRPr="00CA3AE9">
              <w:rPr>
                <w:rFonts w:ascii="Calibri" w:hAnsi="Calibri" w:cs="Calibri"/>
                <w:highlight w:val="lightGray"/>
              </w:rPr>
              <w:t>XX</w:t>
            </w:r>
            <w:r w:rsidRPr="00CA3AE9">
              <w:rPr>
                <w:rFonts w:ascii="Calibri" w:hAnsi="Calibri" w:cs="Calibri"/>
              </w:rPr>
              <w:t>%</w:t>
            </w:r>
          </w:p>
        </w:tc>
      </w:tr>
    </w:tbl>
    <w:p w14:paraId="63911E88" w14:textId="77777777" w:rsidR="005009B2" w:rsidRPr="00CA3AE9" w:rsidRDefault="005009B2" w:rsidP="005009B2">
      <w:pPr>
        <w:rPr>
          <w:rFonts w:ascii="Calibri" w:hAnsi="Calibri" w:cs="Calibri"/>
          <w:highlight w:val="lightGray"/>
        </w:rPr>
      </w:pPr>
    </w:p>
    <w:p w14:paraId="49B83CC7" w14:textId="405924C7" w:rsidR="00C30B24" w:rsidRPr="00CA3AE9" w:rsidRDefault="005009B2" w:rsidP="005009B2">
      <w:pPr>
        <w:rPr>
          <w:rFonts w:ascii="Calibri" w:hAnsi="Calibri" w:cs="Calibri"/>
          <w:highlight w:val="yellow"/>
        </w:rPr>
      </w:pPr>
      <w:r w:rsidRPr="00CA3AE9">
        <w:rPr>
          <w:rFonts w:ascii="Calibri" w:hAnsi="Calibri" w:cs="Calibri"/>
          <w:highlight w:val="yellow"/>
        </w:rPr>
        <w:t>[Instructions to Suppliers:</w:t>
      </w:r>
    </w:p>
    <w:p w14:paraId="026C15DA" w14:textId="6EB66733" w:rsidR="005009B2" w:rsidRPr="00CA3AE9" w:rsidRDefault="005009B2" w:rsidP="005009B2">
      <w:pPr>
        <w:rPr>
          <w:rFonts w:ascii="Calibri" w:hAnsi="Calibri" w:cs="Calibri"/>
          <w:highlight w:val="yellow"/>
        </w:rPr>
      </w:pPr>
      <w:r w:rsidRPr="00CA3AE9">
        <w:rPr>
          <w:rFonts w:ascii="Calibri" w:hAnsi="Calibri" w:cs="Calibri"/>
          <w:highlight w:val="yellow"/>
        </w:rPr>
        <w:t xml:space="preserve">Adjust timeframes in above table </w:t>
      </w:r>
      <w:r w:rsidR="00F308A7" w:rsidRPr="00CA3AE9">
        <w:rPr>
          <w:rFonts w:ascii="Calibri" w:hAnsi="Calibri" w:cs="Calibri"/>
          <w:highlight w:val="yellow"/>
        </w:rPr>
        <w:t xml:space="preserve">as necessary, showing relevant </w:t>
      </w:r>
      <w:r w:rsidR="00867D5F" w:rsidRPr="00CA3AE9">
        <w:rPr>
          <w:rFonts w:ascii="Calibri" w:hAnsi="Calibri" w:cs="Calibri"/>
          <w:highlight w:val="yellow"/>
        </w:rPr>
        <w:t xml:space="preserve">incremental </w:t>
      </w:r>
      <w:r w:rsidR="00F308A7" w:rsidRPr="00CA3AE9">
        <w:rPr>
          <w:rFonts w:ascii="Calibri" w:hAnsi="Calibri" w:cs="Calibri"/>
          <w:highlight w:val="yellow"/>
        </w:rPr>
        <w:t>reduction</w:t>
      </w:r>
      <w:r w:rsidR="00DB1313" w:rsidRPr="00CA3AE9">
        <w:rPr>
          <w:rFonts w:ascii="Calibri" w:hAnsi="Calibri" w:cs="Calibri"/>
          <w:highlight w:val="yellow"/>
        </w:rPr>
        <w:t xml:space="preserve"> targets</w:t>
      </w:r>
      <w:r w:rsidR="003402E4" w:rsidRPr="00CA3AE9">
        <w:rPr>
          <w:rFonts w:ascii="Calibri" w:hAnsi="Calibri" w:cs="Calibri"/>
          <w:highlight w:val="yellow"/>
        </w:rPr>
        <w:t xml:space="preserve"> </w:t>
      </w:r>
      <w:r w:rsidR="00867D5F" w:rsidRPr="00CA3AE9">
        <w:rPr>
          <w:rFonts w:ascii="Calibri" w:hAnsi="Calibri" w:cs="Calibri"/>
          <w:highlight w:val="yellow"/>
        </w:rPr>
        <w:t xml:space="preserve">from baseline year to 2050, </w:t>
      </w:r>
      <w:r w:rsidR="00B30168" w:rsidRPr="00CA3AE9">
        <w:rPr>
          <w:rFonts w:ascii="Calibri" w:hAnsi="Calibri" w:cs="Calibri"/>
          <w:highlight w:val="yellow"/>
        </w:rPr>
        <w:t xml:space="preserve">in </w:t>
      </w:r>
      <w:r w:rsidR="00867D5F" w:rsidRPr="00CA3AE9">
        <w:rPr>
          <w:rFonts w:ascii="Calibri" w:hAnsi="Calibri" w:cs="Calibri"/>
          <w:highlight w:val="yellow"/>
        </w:rPr>
        <w:t>no greater than 5 year periods</w:t>
      </w:r>
      <w:r w:rsidR="00B30168" w:rsidRPr="00CA3AE9">
        <w:rPr>
          <w:rFonts w:ascii="Calibri" w:hAnsi="Calibri" w:cs="Calibri"/>
          <w:highlight w:val="yellow"/>
        </w:rPr>
        <w:t>.</w:t>
      </w:r>
      <w:r w:rsidR="00D4467D" w:rsidRPr="00CA3AE9">
        <w:rPr>
          <w:rFonts w:ascii="Calibri" w:hAnsi="Calibri" w:cs="Calibri"/>
          <w:highlight w:val="yellow"/>
        </w:rPr>
        <w:t>]</w:t>
      </w:r>
    </w:p>
    <w:p w14:paraId="180EC54B" w14:textId="77777777" w:rsidR="00693851" w:rsidRPr="00CA3AE9" w:rsidRDefault="00693851" w:rsidP="00693851">
      <w:pPr>
        <w:rPr>
          <w:rFonts w:ascii="Calibri" w:hAnsi="Calibri" w:cs="Calibri"/>
        </w:rPr>
      </w:pPr>
      <w:r w:rsidRPr="00CA3AE9">
        <w:rPr>
          <w:rFonts w:ascii="Calibri" w:hAnsi="Calibri" w:cs="Calibri"/>
        </w:rPr>
        <w:t xml:space="preserve">Progress against these targets can be seen in the graph below: </w:t>
      </w:r>
    </w:p>
    <w:p w14:paraId="09B38B04" w14:textId="607CEE9D" w:rsidR="00693851" w:rsidRPr="00CA3AE9" w:rsidRDefault="00693851" w:rsidP="00120CB9">
      <w:pPr>
        <w:jc w:val="center"/>
        <w:rPr>
          <w:rFonts w:ascii="Calibri" w:hAnsi="Calibri" w:cs="Calibri"/>
        </w:rPr>
      </w:pPr>
      <w:r w:rsidRPr="00CA3AE9">
        <w:rPr>
          <w:rFonts w:ascii="Calibri" w:hAnsi="Calibri" w:cs="Calibri"/>
          <w:noProof/>
        </w:rPr>
        <w:drawing>
          <wp:inline distT="0" distB="0" distL="0" distR="0" wp14:anchorId="6082F111" wp14:editId="533CD9D0">
            <wp:extent cx="4629150" cy="2816624"/>
            <wp:effectExtent l="0" t="0" r="0" b="3175"/>
            <wp:docPr id="1675041089"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41089" name="Picture 1" descr="A screenshot of a computer"/>
                    <pic:cNvPicPr/>
                  </pic:nvPicPr>
                  <pic:blipFill rotWithShape="1">
                    <a:blip r:embed="rId10"/>
                    <a:srcRect l="65437" t="30623" r="17023" b="31438"/>
                    <a:stretch/>
                  </pic:blipFill>
                  <pic:spPr bwMode="auto">
                    <a:xfrm>
                      <a:off x="0" y="0"/>
                      <a:ext cx="4685933" cy="2851174"/>
                    </a:xfrm>
                    <a:prstGeom prst="rect">
                      <a:avLst/>
                    </a:prstGeom>
                    <a:ln>
                      <a:noFill/>
                    </a:ln>
                    <a:extLst>
                      <a:ext uri="{53640926-AAD7-44D8-BBD7-CCE9431645EC}">
                        <a14:shadowObscured xmlns:a14="http://schemas.microsoft.com/office/drawing/2010/main"/>
                      </a:ext>
                    </a:extLst>
                  </pic:spPr>
                </pic:pic>
              </a:graphicData>
            </a:graphic>
          </wp:inline>
        </w:drawing>
      </w:r>
    </w:p>
    <w:p w14:paraId="47E8D7D8" w14:textId="77777777" w:rsidR="00693851" w:rsidRPr="00CA3AE9" w:rsidRDefault="00693851" w:rsidP="00693851">
      <w:pPr>
        <w:rPr>
          <w:rFonts w:ascii="Calibri" w:hAnsi="Calibri" w:cs="Calibri"/>
          <w:b/>
          <w:bCs/>
        </w:rPr>
      </w:pPr>
      <w:r w:rsidRPr="00CA3AE9">
        <w:rPr>
          <w:rFonts w:ascii="Calibri" w:hAnsi="Calibri" w:cs="Calibri"/>
          <w:b/>
          <w:bCs/>
        </w:rPr>
        <w:t xml:space="preserve">Carbon Reduction Projects </w:t>
      </w:r>
    </w:p>
    <w:p w14:paraId="4AAD4692" w14:textId="77777777" w:rsidR="00693851" w:rsidRPr="00CA3AE9" w:rsidRDefault="00693851" w:rsidP="00693851">
      <w:pPr>
        <w:rPr>
          <w:rFonts w:ascii="Calibri" w:hAnsi="Calibri" w:cs="Calibri"/>
        </w:rPr>
      </w:pPr>
      <w:r w:rsidRPr="00CA3AE9">
        <w:rPr>
          <w:rFonts w:ascii="Calibri" w:hAnsi="Calibri" w:cs="Calibri"/>
        </w:rPr>
        <w:t xml:space="preserve">Completed Carbon Reduction Initiatives </w:t>
      </w:r>
    </w:p>
    <w:p w14:paraId="7479255B" w14:textId="77777777" w:rsidR="00693851" w:rsidRPr="00CA3AE9" w:rsidRDefault="00693851" w:rsidP="00693851">
      <w:pPr>
        <w:rPr>
          <w:rFonts w:ascii="Calibri" w:hAnsi="Calibri" w:cs="Calibri"/>
        </w:rPr>
      </w:pPr>
      <w:r w:rsidRPr="00CA3AE9">
        <w:rPr>
          <w:rFonts w:ascii="Calibri" w:hAnsi="Calibri" w:cs="Calibri"/>
        </w:rPr>
        <w:t>The following environmental management measures and projects have been completed or implemented since the 20</w:t>
      </w:r>
      <w:r w:rsidRPr="00CA3AE9">
        <w:rPr>
          <w:rFonts w:ascii="Calibri" w:hAnsi="Calibri" w:cs="Calibri"/>
          <w:highlight w:val="lightGray"/>
        </w:rPr>
        <w:t>XX</w:t>
      </w:r>
      <w:r w:rsidRPr="00CA3AE9">
        <w:rPr>
          <w:rFonts w:ascii="Calibri" w:hAnsi="Calibri" w:cs="Calibri"/>
        </w:rPr>
        <w:t xml:space="preserve"> baseline. The carbon emission reduction achieved by these schemes equate to </w:t>
      </w:r>
      <w:r w:rsidRPr="00CA3AE9">
        <w:rPr>
          <w:rFonts w:ascii="Calibri" w:hAnsi="Calibri" w:cs="Calibri"/>
          <w:highlight w:val="lightGray"/>
        </w:rPr>
        <w:t>XX</w:t>
      </w:r>
      <w:r w:rsidRPr="00CA3AE9">
        <w:rPr>
          <w:rFonts w:ascii="Calibri" w:hAnsi="Calibri" w:cs="Calibri"/>
        </w:rPr>
        <w:t xml:space="preserve"> tCO2e, a </w:t>
      </w:r>
      <w:proofErr w:type="spellStart"/>
      <w:r w:rsidRPr="00CA3AE9">
        <w:rPr>
          <w:rFonts w:ascii="Calibri" w:hAnsi="Calibri" w:cs="Calibri"/>
          <w:highlight w:val="lightGray"/>
        </w:rPr>
        <w:t>XX</w:t>
      </w:r>
      <w:r w:rsidRPr="00CA3AE9">
        <w:rPr>
          <w:rFonts w:ascii="Calibri" w:hAnsi="Calibri" w:cs="Calibri"/>
        </w:rPr>
        <w:t>%ge</w:t>
      </w:r>
      <w:proofErr w:type="spellEnd"/>
      <w:r w:rsidRPr="00CA3AE9">
        <w:rPr>
          <w:rFonts w:ascii="Calibri" w:hAnsi="Calibri" w:cs="Calibri"/>
        </w:rPr>
        <w:t xml:space="preserve"> reduction against the 20</w:t>
      </w:r>
      <w:r w:rsidRPr="00CA3AE9">
        <w:rPr>
          <w:rFonts w:ascii="Calibri" w:hAnsi="Calibri" w:cs="Calibri"/>
          <w:highlight w:val="lightGray"/>
        </w:rPr>
        <w:t>XX</w:t>
      </w:r>
      <w:r w:rsidRPr="00CA3AE9">
        <w:rPr>
          <w:rFonts w:ascii="Calibri" w:hAnsi="Calibri" w:cs="Calibri"/>
        </w:rPr>
        <w:t xml:space="preserve"> baseline.</w:t>
      </w:r>
    </w:p>
    <w:p w14:paraId="621551BF" w14:textId="77777777" w:rsidR="00693851" w:rsidRPr="00CA3AE9" w:rsidRDefault="00693851" w:rsidP="00693851">
      <w:pPr>
        <w:rPr>
          <w:rFonts w:ascii="Calibri" w:hAnsi="Calibri" w:cs="Calibri"/>
        </w:rPr>
      </w:pPr>
      <w:r w:rsidRPr="00CA3AE9">
        <w:rPr>
          <w:rFonts w:ascii="Calibri" w:hAnsi="Calibri" w:cs="Calibri"/>
          <w:highlight w:val="yellow"/>
        </w:rPr>
        <w:lastRenderedPageBreak/>
        <w:t>[Instructions to Suppliers: Briefly provide details of some of your completed carbon reduction projects. This is for information only. 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r w:rsidRPr="00CA3AE9">
        <w:rPr>
          <w:rFonts w:ascii="Calibri" w:hAnsi="Calibri" w:cs="Calibri"/>
        </w:rPr>
        <w:t xml:space="preserve"> </w:t>
      </w:r>
    </w:p>
    <w:p w14:paraId="66EDF655" w14:textId="77777777" w:rsidR="00693851" w:rsidRPr="00CA3AE9" w:rsidRDefault="00693851" w:rsidP="00693851">
      <w:pPr>
        <w:rPr>
          <w:rFonts w:ascii="Calibri" w:hAnsi="Calibri" w:cs="Calibri"/>
        </w:rPr>
      </w:pPr>
      <w:r w:rsidRPr="00CA3AE9">
        <w:rPr>
          <w:rFonts w:ascii="Calibri" w:hAnsi="Calibri" w:cs="Calibri"/>
        </w:rPr>
        <w:t xml:space="preserve">In the future we hope to implement further measures such as: </w:t>
      </w:r>
    </w:p>
    <w:p w14:paraId="521014F0" w14:textId="77777777" w:rsidR="00693851" w:rsidRPr="00CA3AE9" w:rsidRDefault="00693851" w:rsidP="00693851">
      <w:pPr>
        <w:rPr>
          <w:rFonts w:ascii="Calibri" w:hAnsi="Calibri" w:cs="Calibri"/>
        </w:rPr>
      </w:pPr>
      <w:r w:rsidRPr="00CA3AE9">
        <w:rPr>
          <w:rFonts w:ascii="Calibri" w:hAnsi="Calibri" w:cs="Calibri"/>
          <w:highlight w:val="yellow"/>
        </w:rPr>
        <w:t>[Instructions to Suppliers: Briefly provide details of some of any likely/proposed future carbon reduction projects. This is for information only.]</w:t>
      </w:r>
      <w:r w:rsidRPr="00CA3AE9">
        <w:rPr>
          <w:rFonts w:ascii="Calibri" w:hAnsi="Calibri" w:cs="Calibri"/>
        </w:rPr>
        <w:t xml:space="preserve"> </w:t>
      </w:r>
    </w:p>
    <w:p w14:paraId="37003835" w14:textId="77777777" w:rsidR="001925E5" w:rsidRPr="00CA3AE9" w:rsidRDefault="001925E5" w:rsidP="00693851">
      <w:pPr>
        <w:rPr>
          <w:rFonts w:ascii="Calibri" w:hAnsi="Calibri" w:cs="Calibri"/>
          <w:b/>
          <w:bCs/>
        </w:rPr>
      </w:pPr>
    </w:p>
    <w:p w14:paraId="680E0D1E" w14:textId="0DA967CF" w:rsidR="00D83B94" w:rsidRPr="00CA3AE9" w:rsidRDefault="00D83B94" w:rsidP="00693851">
      <w:pPr>
        <w:rPr>
          <w:rFonts w:ascii="Calibri" w:hAnsi="Calibri" w:cs="Calibri"/>
          <w:b/>
          <w:bCs/>
        </w:rPr>
      </w:pPr>
      <w:r w:rsidRPr="00CA3AE9">
        <w:rPr>
          <w:rFonts w:ascii="Calibri" w:hAnsi="Calibri" w:cs="Calibri"/>
          <w:b/>
          <w:bCs/>
        </w:rPr>
        <w:t>Carbon offsetting plans</w:t>
      </w:r>
    </w:p>
    <w:p w14:paraId="7D0DB20B" w14:textId="095980A9" w:rsidR="00C71017" w:rsidRPr="00CA3AE9" w:rsidRDefault="00C71017" w:rsidP="00C71017">
      <w:pPr>
        <w:rPr>
          <w:rFonts w:ascii="Calibri" w:hAnsi="Calibri" w:cs="Calibri"/>
        </w:rPr>
      </w:pPr>
      <w:r w:rsidRPr="00CA3AE9">
        <w:rPr>
          <w:rFonts w:ascii="Calibri" w:hAnsi="Calibri" w:cs="Calibri"/>
          <w:highlight w:val="yellow"/>
        </w:rPr>
        <w:t>[Instructions to Suppliers: Briefly provide details of some of any likely/proposed future carbon offsetting projects. This is for information only.</w:t>
      </w:r>
      <w:r w:rsidR="00261A94" w:rsidRPr="00CA3AE9">
        <w:rPr>
          <w:rFonts w:ascii="Calibri" w:hAnsi="Calibri" w:cs="Calibri"/>
          <w:highlight w:val="yellow"/>
        </w:rPr>
        <w:t xml:space="preserve">  Note the total and % offset should decrease</w:t>
      </w:r>
      <w:r w:rsidR="00F72F15" w:rsidRPr="00CA3AE9">
        <w:rPr>
          <w:rFonts w:ascii="Calibri" w:hAnsi="Calibri" w:cs="Calibri"/>
          <w:highlight w:val="yellow"/>
        </w:rPr>
        <w:t xml:space="preserve"> for each time period, </w:t>
      </w:r>
      <w:r w:rsidR="0095426D" w:rsidRPr="00CA3AE9">
        <w:rPr>
          <w:rFonts w:ascii="Calibri" w:hAnsi="Calibri" w:cs="Calibri"/>
          <w:highlight w:val="yellow"/>
        </w:rPr>
        <w:t>towards</w:t>
      </w:r>
      <w:r w:rsidR="00F72F15" w:rsidRPr="00CA3AE9">
        <w:rPr>
          <w:rFonts w:ascii="Calibri" w:hAnsi="Calibri" w:cs="Calibri"/>
          <w:highlight w:val="yellow"/>
        </w:rPr>
        <w:t xml:space="preserve"> a maximum of 10% offset</w:t>
      </w:r>
      <w:r w:rsidR="0095426D" w:rsidRPr="00CA3AE9">
        <w:rPr>
          <w:rFonts w:ascii="Calibri" w:hAnsi="Calibri" w:cs="Calibri"/>
          <w:highlight w:val="yellow"/>
        </w:rPr>
        <w:t xml:space="preserve"> and an ideal goal of zero offset</w:t>
      </w:r>
      <w:r w:rsidRPr="00CA3AE9">
        <w:rPr>
          <w:rFonts w:ascii="Calibri" w:hAnsi="Calibri" w:cs="Calibri"/>
          <w:highlight w:val="yellow"/>
        </w:rPr>
        <w:t>]</w:t>
      </w:r>
      <w:r w:rsidRPr="00CA3AE9">
        <w:rPr>
          <w:rFonts w:ascii="Calibri" w:hAnsi="Calibri" w:cs="Calibri"/>
        </w:rPr>
        <w:t xml:space="preserve"> </w:t>
      </w:r>
    </w:p>
    <w:p w14:paraId="4D388DEC" w14:textId="77777777" w:rsidR="001925E5" w:rsidRPr="00CA3AE9" w:rsidRDefault="001925E5" w:rsidP="00693851">
      <w:pPr>
        <w:rPr>
          <w:rFonts w:ascii="Calibri" w:hAnsi="Calibri" w:cs="Calibri"/>
          <w:b/>
          <w:bCs/>
        </w:rPr>
      </w:pPr>
    </w:p>
    <w:p w14:paraId="4E0010E8" w14:textId="3A6EF1A1" w:rsidR="00693851" w:rsidRPr="00CA3AE9" w:rsidRDefault="00693851" w:rsidP="00693851">
      <w:pPr>
        <w:rPr>
          <w:rFonts w:ascii="Calibri" w:hAnsi="Calibri" w:cs="Calibri"/>
        </w:rPr>
      </w:pPr>
      <w:r w:rsidRPr="00CA3AE9">
        <w:rPr>
          <w:rFonts w:ascii="Calibri" w:hAnsi="Calibri" w:cs="Calibri"/>
          <w:b/>
          <w:bCs/>
        </w:rPr>
        <w:t>Declaration and Sign Off</w:t>
      </w:r>
      <w:r w:rsidRPr="00CA3AE9">
        <w:rPr>
          <w:rFonts w:ascii="Calibri" w:hAnsi="Calibri" w:cs="Calibri"/>
        </w:rPr>
        <w:t xml:space="preserve"> </w:t>
      </w:r>
    </w:p>
    <w:p w14:paraId="73956653" w14:textId="77777777" w:rsidR="00693851" w:rsidRPr="00CA3AE9" w:rsidRDefault="00693851" w:rsidP="00693851">
      <w:pPr>
        <w:rPr>
          <w:rFonts w:ascii="Calibri" w:hAnsi="Calibri" w:cs="Calibri"/>
        </w:rPr>
      </w:pPr>
      <w:r w:rsidRPr="00CA3AE9">
        <w:rPr>
          <w:rFonts w:ascii="Calibri" w:hAnsi="Calibri" w:cs="Calibri"/>
        </w:rPr>
        <w:t xml:space="preserve">This Carbon Reduction Plan has been completed in accordance with PPN 06/21 and associated guidance and reporting standard for Carbon Reduction Plans. </w:t>
      </w:r>
    </w:p>
    <w:p w14:paraId="45837A62" w14:textId="77777777" w:rsidR="00693851" w:rsidRPr="00CA3AE9" w:rsidRDefault="00693851" w:rsidP="00693851">
      <w:pPr>
        <w:rPr>
          <w:rFonts w:ascii="Calibri" w:hAnsi="Calibri" w:cs="Calibri"/>
        </w:rPr>
      </w:pPr>
      <w:r w:rsidRPr="00CA3AE9">
        <w:rPr>
          <w:rFonts w:ascii="Calibri" w:hAnsi="Calibri" w:cs="Calibri"/>
        </w:rPr>
        <w:t>Emissions have been reported and recorded in accordance with the published reporting standard for Carbon Reduction Plans and the GHG Reporting Protocol corporate standard</w:t>
      </w:r>
      <w:r w:rsidRPr="00CA3AE9">
        <w:rPr>
          <w:rStyle w:val="FootnoteReference"/>
          <w:rFonts w:ascii="Calibri" w:hAnsi="Calibri" w:cs="Calibri"/>
        </w:rPr>
        <w:footnoteReference w:id="9"/>
      </w:r>
      <w:r w:rsidRPr="00CA3AE9">
        <w:rPr>
          <w:rFonts w:ascii="Calibri" w:hAnsi="Calibri" w:cs="Calibri"/>
        </w:rPr>
        <w:t xml:space="preserve"> and uses the appropriate Government emission conversion factors for greenhouse gas company reporting .</w:t>
      </w:r>
      <w:r w:rsidRPr="00CA3AE9">
        <w:rPr>
          <w:rStyle w:val="FootnoteReference"/>
          <w:rFonts w:ascii="Calibri" w:hAnsi="Calibri" w:cs="Calibri"/>
        </w:rPr>
        <w:footnoteReference w:id="10"/>
      </w:r>
      <w:r w:rsidRPr="00CA3AE9">
        <w:rPr>
          <w:rFonts w:ascii="Calibri" w:hAnsi="Calibri" w:cs="Calibri"/>
        </w:rPr>
        <w:t xml:space="preserve"> </w:t>
      </w:r>
    </w:p>
    <w:p w14:paraId="5FFAE1BC" w14:textId="77777777" w:rsidR="00693851" w:rsidRPr="00CA3AE9" w:rsidRDefault="00693851" w:rsidP="00693851">
      <w:pPr>
        <w:rPr>
          <w:rFonts w:ascii="Calibri" w:hAnsi="Calibri" w:cs="Calibri"/>
        </w:rPr>
      </w:pPr>
      <w:r w:rsidRPr="00CA3AE9">
        <w:rPr>
          <w:rFonts w:ascii="Calibri" w:hAnsi="Calibri" w:cs="Calibri"/>
        </w:rPr>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r w:rsidRPr="00CA3AE9">
        <w:rPr>
          <w:rStyle w:val="FootnoteReference"/>
          <w:rFonts w:ascii="Calibri" w:hAnsi="Calibri" w:cs="Calibri"/>
        </w:rPr>
        <w:footnoteReference w:id="11"/>
      </w:r>
    </w:p>
    <w:p w14:paraId="36B2C4DC" w14:textId="77777777" w:rsidR="00693851" w:rsidRPr="00CA3AE9" w:rsidRDefault="00693851" w:rsidP="00693851">
      <w:pPr>
        <w:rPr>
          <w:rFonts w:ascii="Calibri" w:hAnsi="Calibri" w:cs="Calibri"/>
        </w:rPr>
      </w:pPr>
      <w:r w:rsidRPr="00CA3AE9">
        <w:rPr>
          <w:rFonts w:ascii="Calibri" w:hAnsi="Calibri" w:cs="Calibri"/>
        </w:rPr>
        <w:t xml:space="preserve">This Carbon Reduction Plan has been reviewed and signed off by the board of directors (or equivalent management body). </w:t>
      </w:r>
    </w:p>
    <w:p w14:paraId="0337046B" w14:textId="77777777" w:rsidR="00693851" w:rsidRPr="00CA3AE9" w:rsidRDefault="00693851" w:rsidP="00693851">
      <w:pPr>
        <w:rPr>
          <w:rFonts w:ascii="Calibri" w:hAnsi="Calibri" w:cs="Calibri"/>
        </w:rPr>
      </w:pPr>
    </w:p>
    <w:p w14:paraId="70B11DD6" w14:textId="77777777" w:rsidR="00693851" w:rsidRPr="00CA3AE9" w:rsidRDefault="00693851" w:rsidP="00693851">
      <w:pPr>
        <w:rPr>
          <w:rFonts w:ascii="Calibri" w:hAnsi="Calibri" w:cs="Calibri"/>
          <w:b/>
          <w:bCs/>
        </w:rPr>
      </w:pPr>
      <w:r w:rsidRPr="00CA3AE9">
        <w:rPr>
          <w:rFonts w:ascii="Calibri" w:hAnsi="Calibri" w:cs="Calibri"/>
          <w:b/>
          <w:bCs/>
        </w:rPr>
        <w:t xml:space="preserve">Signed on behalf of the Supplier: </w:t>
      </w:r>
    </w:p>
    <w:p w14:paraId="55D297F3" w14:textId="77777777" w:rsidR="00693851" w:rsidRPr="00CA3AE9" w:rsidRDefault="00693851" w:rsidP="00693851">
      <w:pPr>
        <w:rPr>
          <w:rFonts w:ascii="Calibri" w:hAnsi="Calibri" w:cs="Calibri"/>
        </w:rPr>
      </w:pPr>
    </w:p>
    <w:p w14:paraId="0B1C23C4" w14:textId="77777777" w:rsidR="00693851" w:rsidRPr="00CA3AE9" w:rsidRDefault="00693851" w:rsidP="00693851">
      <w:pPr>
        <w:rPr>
          <w:rFonts w:ascii="Calibri" w:hAnsi="Calibri" w:cs="Calibri"/>
        </w:rPr>
      </w:pPr>
    </w:p>
    <w:p w14:paraId="5194CB8D" w14:textId="77777777" w:rsidR="00693851" w:rsidRPr="00CA3AE9" w:rsidRDefault="00693851" w:rsidP="00693851">
      <w:pPr>
        <w:rPr>
          <w:rFonts w:ascii="Calibri" w:hAnsi="Calibri" w:cs="Calibri"/>
        </w:rPr>
      </w:pPr>
      <w:r w:rsidRPr="00CA3AE9">
        <w:rPr>
          <w:rFonts w:ascii="Calibri" w:hAnsi="Calibri" w:cs="Calibri"/>
        </w:rPr>
        <w:t xml:space="preserve">…………………………………………………………………. </w:t>
      </w:r>
    </w:p>
    <w:p w14:paraId="25FADFB0" w14:textId="57E9D71A" w:rsidR="0057032E" w:rsidRPr="00CA3AE9" w:rsidRDefault="00693851">
      <w:pPr>
        <w:rPr>
          <w:rFonts w:ascii="Calibri" w:hAnsi="Calibri" w:cs="Calibri"/>
        </w:rPr>
      </w:pPr>
      <w:r w:rsidRPr="00CA3AE9">
        <w:rPr>
          <w:rFonts w:ascii="Calibri" w:hAnsi="Calibri" w:cs="Calibri"/>
        </w:rPr>
        <w:t>Date: ……………………….……….</w:t>
      </w:r>
    </w:p>
    <w:sectPr w:rsidR="0057032E" w:rsidRPr="00CA3AE9" w:rsidSect="000C3B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E0F6" w14:textId="77777777" w:rsidR="000C3B34" w:rsidRDefault="000C3B34" w:rsidP="00693851">
      <w:pPr>
        <w:spacing w:after="0" w:line="240" w:lineRule="auto"/>
      </w:pPr>
      <w:r>
        <w:separator/>
      </w:r>
    </w:p>
  </w:endnote>
  <w:endnote w:type="continuationSeparator" w:id="0">
    <w:p w14:paraId="4DF4E812" w14:textId="77777777" w:rsidR="000C3B34" w:rsidRDefault="000C3B34" w:rsidP="00693851">
      <w:pPr>
        <w:spacing w:after="0" w:line="240" w:lineRule="auto"/>
      </w:pPr>
      <w:r>
        <w:continuationSeparator/>
      </w:r>
    </w:p>
  </w:endnote>
  <w:endnote w:type="continuationNotice" w:id="1">
    <w:p w14:paraId="5A29E9C6" w14:textId="77777777" w:rsidR="000C3B34" w:rsidRDefault="000C3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A93C" w14:textId="77777777" w:rsidR="000C3B34" w:rsidRDefault="000C3B34" w:rsidP="00693851">
      <w:pPr>
        <w:spacing w:after="0" w:line="240" w:lineRule="auto"/>
      </w:pPr>
      <w:r>
        <w:separator/>
      </w:r>
    </w:p>
  </w:footnote>
  <w:footnote w:type="continuationSeparator" w:id="0">
    <w:p w14:paraId="77D09B17" w14:textId="77777777" w:rsidR="000C3B34" w:rsidRDefault="000C3B34" w:rsidP="00693851">
      <w:pPr>
        <w:spacing w:after="0" w:line="240" w:lineRule="auto"/>
      </w:pPr>
      <w:r>
        <w:continuationSeparator/>
      </w:r>
    </w:p>
  </w:footnote>
  <w:footnote w:type="continuationNotice" w:id="1">
    <w:p w14:paraId="1994100B" w14:textId="77777777" w:rsidR="000C3B34" w:rsidRDefault="000C3B34">
      <w:pPr>
        <w:spacing w:after="0" w:line="240" w:lineRule="auto"/>
      </w:pPr>
    </w:p>
  </w:footnote>
  <w:footnote w:id="2">
    <w:p w14:paraId="39C33CE9" w14:textId="4D742522" w:rsidR="005E49D8" w:rsidRPr="008D6988" w:rsidRDefault="005E49D8" w:rsidP="00E54F45">
      <w:pPr>
        <w:spacing w:after="0"/>
        <w:rPr>
          <w:sz w:val="18"/>
          <w:szCs w:val="18"/>
        </w:rPr>
      </w:pPr>
      <w:r w:rsidRPr="00EA63C0">
        <w:rPr>
          <w:rStyle w:val="FootnoteReference"/>
          <w:sz w:val="18"/>
          <w:szCs w:val="18"/>
        </w:rPr>
        <w:footnoteRef/>
      </w:r>
      <w:r w:rsidRPr="00EA63C0">
        <w:rPr>
          <w:sz w:val="18"/>
          <w:szCs w:val="18"/>
        </w:rPr>
        <w:t xml:space="preserve"> </w:t>
      </w:r>
      <w:hyperlink r:id="rId1" w:history="1">
        <w:r w:rsidR="008A453E" w:rsidRPr="008D6988">
          <w:rPr>
            <w:rStyle w:val="Hyperlink"/>
            <w:sz w:val="18"/>
            <w:szCs w:val="18"/>
          </w:rPr>
          <w:t>https://ghgprotocol.org/corporate-standard</w:t>
        </w:r>
      </w:hyperlink>
      <w:r w:rsidR="008A453E" w:rsidRPr="008D6988">
        <w:rPr>
          <w:sz w:val="18"/>
          <w:szCs w:val="18"/>
        </w:rPr>
        <w:t xml:space="preserve"> </w:t>
      </w:r>
    </w:p>
  </w:footnote>
  <w:footnote w:id="3">
    <w:p w14:paraId="6243F572" w14:textId="742CCD17" w:rsidR="008A453E" w:rsidRPr="008D6988" w:rsidRDefault="008A453E" w:rsidP="00E54F45">
      <w:pPr>
        <w:spacing w:after="0"/>
        <w:rPr>
          <w:sz w:val="18"/>
          <w:szCs w:val="18"/>
        </w:rPr>
      </w:pPr>
      <w:r w:rsidRPr="008D6988">
        <w:rPr>
          <w:rStyle w:val="FootnoteReference"/>
          <w:sz w:val="18"/>
          <w:szCs w:val="18"/>
        </w:rPr>
        <w:footnoteRef/>
      </w:r>
      <w:r w:rsidRPr="008D6988">
        <w:rPr>
          <w:sz w:val="18"/>
          <w:szCs w:val="18"/>
        </w:rPr>
        <w:t xml:space="preserve"> </w:t>
      </w:r>
      <w:hyperlink r:id="rId2" w:history="1">
        <w:r w:rsidRPr="008D6988">
          <w:rPr>
            <w:rStyle w:val="Hyperlink"/>
            <w:sz w:val="18"/>
            <w:szCs w:val="18"/>
          </w:rPr>
          <w:t>https://www.gov.uk/government/collections/government-conversion-factors-for-company-reporting</w:t>
        </w:r>
      </w:hyperlink>
      <w:r w:rsidRPr="008D6988">
        <w:rPr>
          <w:sz w:val="18"/>
          <w:szCs w:val="18"/>
        </w:rPr>
        <w:t xml:space="preserve"> </w:t>
      </w:r>
    </w:p>
  </w:footnote>
  <w:footnote w:id="4">
    <w:p w14:paraId="2CD885C2" w14:textId="75C4E2A3" w:rsidR="00E54F45" w:rsidRPr="008D6988" w:rsidRDefault="00E54F45">
      <w:pPr>
        <w:pStyle w:val="FootnoteText"/>
        <w:rPr>
          <w:sz w:val="18"/>
          <w:szCs w:val="18"/>
        </w:rPr>
      </w:pPr>
      <w:r w:rsidRPr="008D6988">
        <w:rPr>
          <w:rStyle w:val="FootnoteReference"/>
          <w:sz w:val="18"/>
          <w:szCs w:val="18"/>
        </w:rPr>
        <w:footnoteRef/>
      </w:r>
      <w:r w:rsidRPr="008D6988">
        <w:rPr>
          <w:sz w:val="18"/>
          <w:szCs w:val="18"/>
        </w:rPr>
        <w:t xml:space="preserve"> </w:t>
      </w:r>
      <w:hyperlink r:id="rId3" w:history="1">
        <w:r w:rsidRPr="008D6988">
          <w:rPr>
            <w:rStyle w:val="Hyperlink"/>
            <w:sz w:val="18"/>
            <w:szCs w:val="18"/>
          </w:rPr>
          <w:t>https://ghgprotocol.org/standards/scope-3-standard</w:t>
        </w:r>
      </w:hyperlink>
    </w:p>
  </w:footnote>
  <w:footnote w:id="5">
    <w:p w14:paraId="47AE93FF" w14:textId="3D494C63" w:rsidR="007302FC" w:rsidRDefault="007302FC">
      <w:pPr>
        <w:pStyle w:val="FootnoteText"/>
      </w:pPr>
      <w:r w:rsidRPr="008D6988">
        <w:rPr>
          <w:rStyle w:val="FootnoteReference"/>
          <w:sz w:val="18"/>
          <w:szCs w:val="18"/>
        </w:rPr>
        <w:footnoteRef/>
      </w:r>
      <w:r w:rsidRPr="008D6988">
        <w:rPr>
          <w:sz w:val="18"/>
          <w:szCs w:val="18"/>
        </w:rPr>
        <w:t xml:space="preserve"> </w:t>
      </w:r>
      <w:hyperlink r:id="rId4" w:history="1">
        <w:r w:rsidRPr="008D6988">
          <w:rPr>
            <w:rStyle w:val="Hyperlink"/>
            <w:sz w:val="18"/>
            <w:szCs w:val="18"/>
          </w:rPr>
          <w:t>Microsoft Word - PPN 0621 Technical standard for the Completion of Carbon Reduction Plans.docx (publishing.service.gov.uk)</w:t>
        </w:r>
      </w:hyperlink>
    </w:p>
  </w:footnote>
  <w:footnote w:id="6">
    <w:p w14:paraId="432CBDEA" w14:textId="77777777" w:rsidR="00D07075" w:rsidRPr="00B900A2" w:rsidRDefault="00D07075">
      <w:pPr>
        <w:pStyle w:val="FootnoteText"/>
        <w:rPr>
          <w:sz w:val="18"/>
          <w:szCs w:val="18"/>
        </w:rPr>
      </w:pPr>
      <w:r w:rsidRPr="00B900A2">
        <w:rPr>
          <w:rStyle w:val="FootnoteReference"/>
          <w:sz w:val="18"/>
          <w:szCs w:val="18"/>
        </w:rPr>
        <w:footnoteRef/>
      </w:r>
      <w:r w:rsidRPr="00B900A2">
        <w:rPr>
          <w:sz w:val="18"/>
          <w:szCs w:val="18"/>
        </w:rPr>
        <w:t xml:space="preserve"> The government provides specific guidance for freight transport operators and for companies wishing to report emissions from their work-related travel: </w:t>
      </w:r>
      <w:hyperlink r:id="rId5" w:history="1">
        <w:r w:rsidRPr="00B900A2">
          <w:rPr>
            <w:rStyle w:val="Hyperlink"/>
            <w:sz w:val="18"/>
            <w:szCs w:val="18"/>
          </w:rPr>
          <w:t>https://assets.publishing.service.gov.uk/government/uploads/system/uploads/attachment_data/file/218 574/ghg-freight-guide.pdf</w:t>
        </w:r>
      </w:hyperlink>
      <w:r w:rsidRPr="00B900A2">
        <w:rPr>
          <w:sz w:val="18"/>
          <w:szCs w:val="18"/>
        </w:rPr>
        <w:t xml:space="preserve"> </w:t>
      </w:r>
      <w:hyperlink r:id="rId6" w:history="1">
        <w:r w:rsidRPr="00B900A2">
          <w:rPr>
            <w:rStyle w:val="Hyperlink"/>
            <w:sz w:val="18"/>
            <w:szCs w:val="18"/>
          </w:rPr>
          <w:t>https://assets.publishing.service.gov.uk/government/uploads/system/uploads/attachment_data/file/218 576/lct-steering-group-carbon-em.xls</w:t>
        </w:r>
      </w:hyperlink>
      <w:r w:rsidRPr="00B900A2">
        <w:rPr>
          <w:sz w:val="18"/>
          <w:szCs w:val="18"/>
        </w:rPr>
        <w:t xml:space="preserve"> </w:t>
      </w:r>
    </w:p>
  </w:footnote>
  <w:footnote w:id="7">
    <w:p w14:paraId="5D139E08" w14:textId="77777777" w:rsidR="00B54D44" w:rsidRPr="00B900A2" w:rsidRDefault="00B54D44">
      <w:pPr>
        <w:pStyle w:val="FootnoteText"/>
        <w:rPr>
          <w:sz w:val="18"/>
          <w:szCs w:val="18"/>
        </w:rPr>
      </w:pPr>
      <w:r w:rsidRPr="00B900A2">
        <w:rPr>
          <w:rStyle w:val="FootnoteReference"/>
          <w:sz w:val="18"/>
          <w:szCs w:val="18"/>
        </w:rPr>
        <w:footnoteRef/>
      </w:r>
      <w:r w:rsidRPr="00B900A2">
        <w:rPr>
          <w:sz w:val="18"/>
          <w:szCs w:val="18"/>
        </w:rPr>
        <w:t xml:space="preserve"> The Department for Transport’s work-related travel guidance helps organisations in the UK measure and manage the greenhouse gas emissions from commuter journeys and business travel: </w:t>
      </w:r>
      <w:hyperlink r:id="rId7" w:history="1">
        <w:r w:rsidRPr="00B900A2">
          <w:rPr>
            <w:rStyle w:val="Hyperlink"/>
            <w:sz w:val="18"/>
            <w:szCs w:val="18"/>
          </w:rPr>
          <w:t>[ARCHIVED CONTENT] (nationalarchives.gov.uk)</w:t>
        </w:r>
      </w:hyperlink>
    </w:p>
  </w:footnote>
  <w:footnote w:id="8">
    <w:p w14:paraId="69081997" w14:textId="77777777" w:rsidR="00B900A2" w:rsidRDefault="00B900A2">
      <w:pPr>
        <w:pStyle w:val="FootnoteText"/>
      </w:pPr>
      <w:r w:rsidRPr="00B900A2">
        <w:rPr>
          <w:rStyle w:val="FootnoteReference"/>
          <w:sz w:val="18"/>
          <w:szCs w:val="18"/>
        </w:rPr>
        <w:footnoteRef/>
      </w:r>
      <w:r w:rsidRPr="00B900A2">
        <w:rPr>
          <w:sz w:val="18"/>
          <w:szCs w:val="18"/>
        </w:rPr>
        <w:t xml:space="preserve"> The government provides specific guidance for freight transport operators and for companies wishing to report emissions from their work-related travel: </w:t>
      </w:r>
      <w:hyperlink r:id="rId8" w:history="1">
        <w:r w:rsidRPr="00B900A2">
          <w:rPr>
            <w:rStyle w:val="Hyperlink"/>
            <w:sz w:val="18"/>
            <w:szCs w:val="18"/>
          </w:rPr>
          <w:t>https://assets.publishing.service.gov.uk/government/uploads/system/uploads/attachment_data/file/218 574/ghg-freight-guide.pdf</w:t>
        </w:r>
      </w:hyperlink>
      <w:r w:rsidRPr="00B900A2">
        <w:rPr>
          <w:sz w:val="18"/>
          <w:szCs w:val="18"/>
        </w:rPr>
        <w:t xml:space="preserve"> </w:t>
      </w:r>
      <w:hyperlink r:id="rId9" w:history="1">
        <w:r w:rsidRPr="00B900A2">
          <w:rPr>
            <w:rStyle w:val="Hyperlink"/>
            <w:sz w:val="18"/>
            <w:szCs w:val="18"/>
          </w:rPr>
          <w:t>https://assets.publishing.service.gov.uk/government/uploads/system/uploads/attachment_data/file/218 576/lct-steering-group-carbon-em.xls</w:t>
        </w:r>
      </w:hyperlink>
      <w:r>
        <w:t xml:space="preserve"> </w:t>
      </w:r>
    </w:p>
  </w:footnote>
  <w:footnote w:id="9">
    <w:p w14:paraId="7C76FBC0" w14:textId="77777777" w:rsidR="00693851" w:rsidRPr="00120CB9" w:rsidRDefault="00693851" w:rsidP="00120CB9">
      <w:pPr>
        <w:spacing w:after="0"/>
        <w:rPr>
          <w:sz w:val="18"/>
          <w:szCs w:val="18"/>
        </w:rPr>
      </w:pPr>
      <w:r w:rsidRPr="00120CB9">
        <w:rPr>
          <w:rStyle w:val="FootnoteReference"/>
          <w:sz w:val="18"/>
          <w:szCs w:val="18"/>
        </w:rPr>
        <w:footnoteRef/>
      </w:r>
      <w:r w:rsidRPr="00120CB9">
        <w:rPr>
          <w:sz w:val="18"/>
          <w:szCs w:val="18"/>
        </w:rPr>
        <w:t xml:space="preserve"> </w:t>
      </w:r>
      <w:hyperlink r:id="rId10" w:history="1">
        <w:r w:rsidRPr="00120CB9">
          <w:rPr>
            <w:rStyle w:val="Hyperlink"/>
            <w:sz w:val="18"/>
            <w:szCs w:val="18"/>
          </w:rPr>
          <w:t>https://ghgprotocol.org/corporate-standard</w:t>
        </w:r>
      </w:hyperlink>
      <w:r w:rsidRPr="00120CB9">
        <w:rPr>
          <w:sz w:val="18"/>
          <w:szCs w:val="18"/>
        </w:rPr>
        <w:t xml:space="preserve"> </w:t>
      </w:r>
    </w:p>
  </w:footnote>
  <w:footnote w:id="10">
    <w:p w14:paraId="7BA4DE19" w14:textId="77777777" w:rsidR="00693851" w:rsidRPr="00120CB9" w:rsidRDefault="00693851" w:rsidP="00120CB9">
      <w:pPr>
        <w:spacing w:after="0"/>
        <w:rPr>
          <w:sz w:val="18"/>
          <w:szCs w:val="18"/>
        </w:rPr>
      </w:pPr>
      <w:r w:rsidRPr="00120CB9">
        <w:rPr>
          <w:rStyle w:val="FootnoteReference"/>
          <w:sz w:val="18"/>
          <w:szCs w:val="18"/>
        </w:rPr>
        <w:footnoteRef/>
      </w:r>
      <w:r w:rsidRPr="00120CB9">
        <w:rPr>
          <w:sz w:val="18"/>
          <w:szCs w:val="18"/>
        </w:rPr>
        <w:t xml:space="preserve"> </w:t>
      </w:r>
      <w:hyperlink r:id="rId11" w:history="1">
        <w:r w:rsidRPr="00120CB9">
          <w:rPr>
            <w:rStyle w:val="Hyperlink"/>
            <w:sz w:val="18"/>
            <w:szCs w:val="18"/>
          </w:rPr>
          <w:t>https://www.gov.uk/government/collections/government-conversion-factors-for-company-reporting</w:t>
        </w:r>
      </w:hyperlink>
      <w:r w:rsidRPr="00120CB9">
        <w:rPr>
          <w:sz w:val="18"/>
          <w:szCs w:val="18"/>
        </w:rPr>
        <w:t xml:space="preserve"> </w:t>
      </w:r>
    </w:p>
  </w:footnote>
  <w:footnote w:id="11">
    <w:p w14:paraId="7EE94DE7" w14:textId="77777777" w:rsidR="00693851" w:rsidRPr="00120CB9" w:rsidRDefault="00693851" w:rsidP="00120CB9">
      <w:pPr>
        <w:spacing w:after="0"/>
        <w:rPr>
          <w:sz w:val="18"/>
          <w:szCs w:val="18"/>
        </w:rPr>
      </w:pPr>
      <w:r w:rsidRPr="00120CB9">
        <w:rPr>
          <w:rStyle w:val="FootnoteReference"/>
          <w:sz w:val="18"/>
          <w:szCs w:val="18"/>
        </w:rPr>
        <w:footnoteRef/>
      </w:r>
      <w:r w:rsidRPr="00120CB9">
        <w:rPr>
          <w:sz w:val="18"/>
          <w:szCs w:val="18"/>
        </w:rPr>
        <w:t xml:space="preserve"> </w:t>
      </w:r>
      <w:hyperlink r:id="rId12" w:history="1">
        <w:r w:rsidRPr="00120CB9">
          <w:rPr>
            <w:rStyle w:val="Hyperlink"/>
            <w:sz w:val="18"/>
            <w:szCs w:val="18"/>
          </w:rPr>
          <w:t>https://ghgprotocol.org/standards/scope-3-standard</w:t>
        </w:r>
      </w:hyperlink>
      <w:r w:rsidRPr="00120CB9">
        <w:rPr>
          <w:sz w:val="18"/>
          <w:szCs w:val="18"/>
        </w:rPr>
        <w:t xml:space="preserve"> </w:t>
      </w:r>
    </w:p>
    <w:p w14:paraId="575E9B9D" w14:textId="77777777" w:rsidR="00693851" w:rsidRDefault="00693851" w:rsidP="0069385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51"/>
    <w:rsid w:val="00041708"/>
    <w:rsid w:val="000C3B34"/>
    <w:rsid w:val="00105113"/>
    <w:rsid w:val="00120CB9"/>
    <w:rsid w:val="001925E5"/>
    <w:rsid w:val="00216DB0"/>
    <w:rsid w:val="00245C9A"/>
    <w:rsid w:val="00261A94"/>
    <w:rsid w:val="00277645"/>
    <w:rsid w:val="002E7E08"/>
    <w:rsid w:val="002F5355"/>
    <w:rsid w:val="00312571"/>
    <w:rsid w:val="003402E4"/>
    <w:rsid w:val="003B35C3"/>
    <w:rsid w:val="00404767"/>
    <w:rsid w:val="004478EA"/>
    <w:rsid w:val="004701EA"/>
    <w:rsid w:val="00482C74"/>
    <w:rsid w:val="0048702F"/>
    <w:rsid w:val="004939C9"/>
    <w:rsid w:val="00497AF7"/>
    <w:rsid w:val="004B3C3C"/>
    <w:rsid w:val="004B4A08"/>
    <w:rsid w:val="004C61AA"/>
    <w:rsid w:val="0050031F"/>
    <w:rsid w:val="005009B2"/>
    <w:rsid w:val="0053010A"/>
    <w:rsid w:val="00535742"/>
    <w:rsid w:val="00541219"/>
    <w:rsid w:val="005426F1"/>
    <w:rsid w:val="0057032E"/>
    <w:rsid w:val="005A5513"/>
    <w:rsid w:val="005B6F91"/>
    <w:rsid w:val="005E49D8"/>
    <w:rsid w:val="00693851"/>
    <w:rsid w:val="00715C9A"/>
    <w:rsid w:val="007302FC"/>
    <w:rsid w:val="007827B9"/>
    <w:rsid w:val="007A58C3"/>
    <w:rsid w:val="00867B9D"/>
    <w:rsid w:val="00867D5F"/>
    <w:rsid w:val="008844A3"/>
    <w:rsid w:val="008A453E"/>
    <w:rsid w:val="008A5A83"/>
    <w:rsid w:val="008B4251"/>
    <w:rsid w:val="008D6988"/>
    <w:rsid w:val="00904789"/>
    <w:rsid w:val="009341E0"/>
    <w:rsid w:val="00943DDF"/>
    <w:rsid w:val="0095426D"/>
    <w:rsid w:val="009C7E61"/>
    <w:rsid w:val="009E7A90"/>
    <w:rsid w:val="00A21A00"/>
    <w:rsid w:val="00A432E3"/>
    <w:rsid w:val="00AF2F99"/>
    <w:rsid w:val="00B30168"/>
    <w:rsid w:val="00B54D44"/>
    <w:rsid w:val="00B62317"/>
    <w:rsid w:val="00B85BD0"/>
    <w:rsid w:val="00B875D2"/>
    <w:rsid w:val="00B900A2"/>
    <w:rsid w:val="00BA6283"/>
    <w:rsid w:val="00BB39E8"/>
    <w:rsid w:val="00BD266B"/>
    <w:rsid w:val="00C30B24"/>
    <w:rsid w:val="00C71017"/>
    <w:rsid w:val="00CA3AE9"/>
    <w:rsid w:val="00CD27AC"/>
    <w:rsid w:val="00D07075"/>
    <w:rsid w:val="00D4467D"/>
    <w:rsid w:val="00D83B94"/>
    <w:rsid w:val="00D96201"/>
    <w:rsid w:val="00DB1313"/>
    <w:rsid w:val="00DC7EC2"/>
    <w:rsid w:val="00E52F92"/>
    <w:rsid w:val="00E54F45"/>
    <w:rsid w:val="00EA63C0"/>
    <w:rsid w:val="00F07409"/>
    <w:rsid w:val="00F308A7"/>
    <w:rsid w:val="00F72F15"/>
    <w:rsid w:val="00F827A4"/>
    <w:rsid w:val="00F876C2"/>
    <w:rsid w:val="00F93308"/>
    <w:rsid w:val="00FB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F4D9"/>
  <w15:chartTrackingRefBased/>
  <w15:docId w15:val="{A9F253FD-0879-411E-A848-016E1C6A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51"/>
  </w:style>
  <w:style w:type="paragraph" w:styleId="Heading1">
    <w:name w:val="heading 1"/>
    <w:basedOn w:val="Normal"/>
    <w:next w:val="Normal"/>
    <w:link w:val="Heading1Char"/>
    <w:uiPriority w:val="9"/>
    <w:qFormat/>
    <w:rsid w:val="00693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851"/>
    <w:rPr>
      <w:rFonts w:eastAsiaTheme="majorEastAsia" w:cstheme="majorBidi"/>
      <w:color w:val="272727" w:themeColor="text1" w:themeTint="D8"/>
    </w:rPr>
  </w:style>
  <w:style w:type="paragraph" w:styleId="Title">
    <w:name w:val="Title"/>
    <w:basedOn w:val="Normal"/>
    <w:next w:val="Normal"/>
    <w:link w:val="TitleChar"/>
    <w:uiPriority w:val="10"/>
    <w:qFormat/>
    <w:rsid w:val="00693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851"/>
    <w:pPr>
      <w:spacing w:before="160"/>
      <w:jc w:val="center"/>
    </w:pPr>
    <w:rPr>
      <w:i/>
      <w:iCs/>
      <w:color w:val="404040" w:themeColor="text1" w:themeTint="BF"/>
    </w:rPr>
  </w:style>
  <w:style w:type="character" w:customStyle="1" w:styleId="QuoteChar">
    <w:name w:val="Quote Char"/>
    <w:basedOn w:val="DefaultParagraphFont"/>
    <w:link w:val="Quote"/>
    <w:uiPriority w:val="29"/>
    <w:rsid w:val="00693851"/>
    <w:rPr>
      <w:i/>
      <w:iCs/>
      <w:color w:val="404040" w:themeColor="text1" w:themeTint="BF"/>
    </w:rPr>
  </w:style>
  <w:style w:type="paragraph" w:styleId="ListParagraph">
    <w:name w:val="List Paragraph"/>
    <w:basedOn w:val="Normal"/>
    <w:uiPriority w:val="34"/>
    <w:qFormat/>
    <w:rsid w:val="00693851"/>
    <w:pPr>
      <w:ind w:left="720"/>
      <w:contextualSpacing/>
    </w:pPr>
  </w:style>
  <w:style w:type="character" w:styleId="IntenseEmphasis">
    <w:name w:val="Intense Emphasis"/>
    <w:basedOn w:val="DefaultParagraphFont"/>
    <w:uiPriority w:val="21"/>
    <w:qFormat/>
    <w:rsid w:val="00693851"/>
    <w:rPr>
      <w:i/>
      <w:iCs/>
      <w:color w:val="0F4761" w:themeColor="accent1" w:themeShade="BF"/>
    </w:rPr>
  </w:style>
  <w:style w:type="paragraph" w:styleId="IntenseQuote">
    <w:name w:val="Intense Quote"/>
    <w:basedOn w:val="Normal"/>
    <w:next w:val="Normal"/>
    <w:link w:val="IntenseQuoteChar"/>
    <w:uiPriority w:val="30"/>
    <w:qFormat/>
    <w:rsid w:val="00693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851"/>
    <w:rPr>
      <w:i/>
      <w:iCs/>
      <w:color w:val="0F4761" w:themeColor="accent1" w:themeShade="BF"/>
    </w:rPr>
  </w:style>
  <w:style w:type="character" w:styleId="IntenseReference">
    <w:name w:val="Intense Reference"/>
    <w:basedOn w:val="DefaultParagraphFont"/>
    <w:uiPriority w:val="32"/>
    <w:qFormat/>
    <w:rsid w:val="00693851"/>
    <w:rPr>
      <w:b/>
      <w:bCs/>
      <w:smallCaps/>
      <w:color w:val="0F4761" w:themeColor="accent1" w:themeShade="BF"/>
      <w:spacing w:val="5"/>
    </w:rPr>
  </w:style>
  <w:style w:type="paragraph" w:styleId="FootnoteText">
    <w:name w:val="footnote text"/>
    <w:basedOn w:val="Normal"/>
    <w:link w:val="FootnoteTextChar"/>
    <w:uiPriority w:val="99"/>
    <w:semiHidden/>
    <w:unhideWhenUsed/>
    <w:rsid w:val="00693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851"/>
    <w:rPr>
      <w:sz w:val="20"/>
      <w:szCs w:val="20"/>
    </w:rPr>
  </w:style>
  <w:style w:type="character" w:styleId="FootnoteReference">
    <w:name w:val="footnote reference"/>
    <w:basedOn w:val="DefaultParagraphFont"/>
    <w:uiPriority w:val="99"/>
    <w:semiHidden/>
    <w:unhideWhenUsed/>
    <w:rsid w:val="00693851"/>
    <w:rPr>
      <w:vertAlign w:val="superscript"/>
    </w:rPr>
  </w:style>
  <w:style w:type="character" w:styleId="Hyperlink">
    <w:name w:val="Hyperlink"/>
    <w:basedOn w:val="DefaultParagraphFont"/>
    <w:uiPriority w:val="99"/>
    <w:unhideWhenUsed/>
    <w:rsid w:val="00693851"/>
    <w:rPr>
      <w:color w:val="0000FF"/>
      <w:u w:val="single"/>
    </w:rPr>
  </w:style>
  <w:style w:type="table" w:styleId="TableGrid">
    <w:name w:val="Table Grid"/>
    <w:basedOn w:val="TableNormal"/>
    <w:uiPriority w:val="39"/>
    <w:rsid w:val="0069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D27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27AC"/>
  </w:style>
  <w:style w:type="paragraph" w:styleId="Footer">
    <w:name w:val="footer"/>
    <w:basedOn w:val="Normal"/>
    <w:link w:val="FooterChar"/>
    <w:uiPriority w:val="99"/>
    <w:semiHidden/>
    <w:unhideWhenUsed/>
    <w:rsid w:val="00CD27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18%20574/ghg-freight-guide.pdf" TargetMode="External"/><Relationship Id="rId3" Type="http://schemas.openxmlformats.org/officeDocument/2006/relationships/hyperlink" Target="https://ghgprotocol.org/standards/scope-3-standard" TargetMode="External"/><Relationship Id="rId7" Type="http://schemas.openxmlformats.org/officeDocument/2006/relationships/hyperlink" Target="https://webarchive.nationalarchives.gov.uk/ukgwa/20140720032654/http:/assets.dft.gov.uk/publications/pgr-sustainable-greenhousegasemissions-pdf/greenhousegasemissions.pdf" TargetMode="External"/><Relationship Id="rId12"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 Id="rId6" Type="http://schemas.openxmlformats.org/officeDocument/2006/relationships/hyperlink" Target="https://assets.publishing.service.gov.uk/government/uploads/system/uploads/attachment_data/file/218%20576/lct-steering-group-carbon-em.xls" TargetMode="External"/><Relationship Id="rId11" Type="http://schemas.openxmlformats.org/officeDocument/2006/relationships/hyperlink" Target="https://www.gov.uk/government/collections/government-conversion-factors-for-company-reporting" TargetMode="External"/><Relationship Id="rId5" Type="http://schemas.openxmlformats.org/officeDocument/2006/relationships/hyperlink" Target="https://assets.publishing.service.gov.uk/government/uploads/system/uploads/attachment_data/file/218%20574/ghg-freight-guide.pdf" TargetMode="External"/><Relationship Id="rId10" Type="http://schemas.openxmlformats.org/officeDocument/2006/relationships/hyperlink" Target="https://ghgprotocol.org/corporate-standard" TargetMode="External"/><Relationship Id="rId4" Type="http://schemas.openxmlformats.org/officeDocument/2006/relationships/hyperlink" Target="https://assets.publishing.service.gov.uk/media/60ba4d208fa8f57ce980b5b7/PPN_0621_Technical_standard_for_the_Completion_of_Carbon_Reduction_Plans__2_.pdf" TargetMode="External"/><Relationship Id="rId9" Type="http://schemas.openxmlformats.org/officeDocument/2006/relationships/hyperlink" Target="https://assets.publishing.service.gov.uk/government/uploads/system/uploads/attachment_data/file/218%20576/lct-steering-group-carbon-em.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eece54-7cdf-4edd-87c9-be3ede784fed">
      <UserInfo>
        <DisplayName>Jasbinder Sandhu</DisplayName>
        <AccountId>477</AccountId>
        <AccountType/>
      </UserInfo>
      <UserInfo>
        <DisplayName>Reece Baines</DisplayName>
        <AccountId>541</AccountId>
        <AccountType/>
      </UserInfo>
      <UserInfo>
        <DisplayName>Justin McLoughlin</DisplayName>
        <AccountId>429</AccountId>
        <AccountType/>
      </UserInfo>
      <UserInfo>
        <DisplayName>Don Bowman</DisplayName>
        <AccountId>78</AccountId>
        <AccountType/>
      </UserInfo>
      <UserInfo>
        <DisplayName>Antonio Ramirez</DisplayName>
        <AccountId>306</AccountId>
        <AccountType/>
      </UserInfo>
      <UserInfo>
        <DisplayName>Margaret Shapiro</DisplayName>
        <AccountId>617</AccountId>
        <AccountType/>
      </UserInfo>
      <UserInfo>
        <DisplayName>Suzanne Picken</DisplayName>
        <AccountId>19</AccountId>
        <AccountType/>
      </UserInfo>
      <UserInfo>
        <DisplayName>Giorgia Varriale</DisplayName>
        <AccountId>430</AccountId>
        <AccountType/>
      </UserInfo>
    </SharedWithUsers>
    <lcf76f155ced4ddcb4097134ff3c332f xmlns="b081c171-6380-4038-9372-eac98511e4b6">
      <Terms xmlns="http://schemas.microsoft.com/office/infopath/2007/PartnerControls"/>
    </lcf76f155ced4ddcb4097134ff3c332f>
    <TaxCatchAll xmlns="31eece54-7cdf-4edd-87c9-be3ede784f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F45FB95E00D45B53EED61CFBD1C9F" ma:contentTypeVersion="13" ma:contentTypeDescription="Create a new document." ma:contentTypeScope="" ma:versionID="511300016780b3f9b47b27ece5567241">
  <xsd:schema xmlns:xsd="http://www.w3.org/2001/XMLSchema" xmlns:xs="http://www.w3.org/2001/XMLSchema" xmlns:p="http://schemas.microsoft.com/office/2006/metadata/properties" xmlns:ns2="b081c171-6380-4038-9372-eac98511e4b6" xmlns:ns3="31eece54-7cdf-4edd-87c9-be3ede784fed" targetNamespace="http://schemas.microsoft.com/office/2006/metadata/properties" ma:root="true" ma:fieldsID="3b91c25f4dd33d9df688406250fc417e" ns2:_="" ns3:_="">
    <xsd:import namespace="b081c171-6380-4038-9372-eac98511e4b6"/>
    <xsd:import namespace="31eece54-7cdf-4edd-87c9-be3ede784f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c171-6380-4038-9372-eac98511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0456-AFC1-4E14-8708-4AFEDF95C67A}">
  <ds:schemaRefs>
    <ds:schemaRef ds:uri="http://schemas.microsoft.com/office/2006/metadata/properties"/>
    <ds:schemaRef ds:uri="http://schemas.microsoft.com/office/infopath/2007/PartnerControls"/>
    <ds:schemaRef ds:uri="9cab8c7c-7d88-427e-a3bb-0bd6bea090b9"/>
    <ds:schemaRef ds:uri="31eece54-7cdf-4edd-87c9-be3ede784fed"/>
    <ds:schemaRef ds:uri="b081c171-6380-4038-9372-eac98511e4b6"/>
  </ds:schemaRefs>
</ds:datastoreItem>
</file>

<file path=customXml/itemProps2.xml><?xml version="1.0" encoding="utf-8"?>
<ds:datastoreItem xmlns:ds="http://schemas.openxmlformats.org/officeDocument/2006/customXml" ds:itemID="{6DB36230-BC4E-42A3-B2B4-E1E370F8701B}">
  <ds:schemaRefs>
    <ds:schemaRef ds:uri="http://schemas.microsoft.com/sharepoint/v3/contenttype/forms"/>
  </ds:schemaRefs>
</ds:datastoreItem>
</file>

<file path=customXml/itemProps3.xml><?xml version="1.0" encoding="utf-8"?>
<ds:datastoreItem xmlns:ds="http://schemas.openxmlformats.org/officeDocument/2006/customXml" ds:itemID="{8A713687-CE10-400C-8D55-B4E321FDD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1c171-6380-4038-9372-eac98511e4b6"/>
    <ds:schemaRef ds:uri="31eece54-7cdf-4edd-87c9-be3ede78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45EA0-E541-4F24-B6E9-29965BC4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Shapiro</dc:creator>
  <cp:keywords/>
  <dc:description/>
  <cp:lastModifiedBy>Mags Shapiro</cp:lastModifiedBy>
  <cp:revision>10</cp:revision>
  <dcterms:created xsi:type="dcterms:W3CDTF">2024-04-23T17:55:00Z</dcterms:created>
  <dcterms:modified xsi:type="dcterms:W3CDTF">2024-09-09T13:16:00Z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0x01010023DF45FB95E00D45B53EED61CFBD1C9F</vt:lpwstr>
  </property>
  <property fmtid="{D5CDD505-2E9C-101B-9397-08002B2CF9AE}" pid="3" name="MediaServiceImageTags">
    <vt:lpwstr/>
  </property>
</Properties>
</file>