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338C" w:rsidR="00FB7911" w:rsidP="0004231B" w:rsidRDefault="007C64AD" w14:paraId="22C1633B" w14:textId="6E1080E5">
      <w:pPr>
        <w:pStyle w:val="Heading"/>
        <w:pBdr>
          <w:bottom w:val="single" w:color="auto" w:sz="4" w:space="1"/>
        </w:pBdr>
        <w:rPr>
          <w:rFonts w:asciiTheme="minorHAnsi" w:hAnsiTheme="minorHAnsi" w:cstheme="minorHAnsi"/>
          <w:sz w:val="22"/>
          <w:szCs w:val="22"/>
        </w:rPr>
      </w:pPr>
      <w:r w:rsidRPr="00EB338C">
        <w:rPr>
          <w:rFonts w:asciiTheme="minorHAnsi" w:hAnsiTheme="minorHAnsi" w:cstheme="minorHAnsi"/>
          <w:noProof/>
          <w:sz w:val="22"/>
          <w:szCs w:val="22"/>
        </w:rPr>
        <w:drawing>
          <wp:anchor distT="0" distB="0" distL="114300" distR="114300" simplePos="0" relativeHeight="251658240" behindDoc="0" locked="0" layoutInCell="1" allowOverlap="1" wp14:anchorId="0AD01F24" wp14:editId="625AB191">
            <wp:simplePos x="0" y="0"/>
            <wp:positionH relativeFrom="margin">
              <wp:align>left</wp:align>
            </wp:positionH>
            <wp:positionV relativeFrom="paragraph">
              <wp:posOffset>-629728</wp:posOffset>
            </wp:positionV>
            <wp:extent cx="1192696" cy="1102049"/>
            <wp:effectExtent l="0" t="0" r="7620" b="3175"/>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694" cy="11066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911" w:rsidP="0004231B" w:rsidRDefault="00FB7911" w14:paraId="145AD791" w14:textId="77777777">
      <w:pPr>
        <w:pStyle w:val="Heading"/>
        <w:pBdr>
          <w:bottom w:val="single" w:color="auto" w:sz="4" w:space="1"/>
        </w:pBdr>
        <w:rPr>
          <w:rFonts w:asciiTheme="minorHAnsi" w:hAnsiTheme="minorHAnsi" w:cstheme="minorHAnsi"/>
          <w:sz w:val="22"/>
          <w:szCs w:val="22"/>
        </w:rPr>
      </w:pPr>
    </w:p>
    <w:p w:rsidR="004E1DC6" w:rsidP="0004231B" w:rsidRDefault="004E1DC6" w14:paraId="4CBE7D4E" w14:textId="77777777">
      <w:pPr>
        <w:pStyle w:val="Heading"/>
        <w:pBdr>
          <w:bottom w:val="single" w:color="auto" w:sz="4" w:space="1"/>
        </w:pBdr>
        <w:rPr>
          <w:rFonts w:asciiTheme="minorHAnsi" w:hAnsiTheme="minorHAnsi" w:cstheme="minorHAnsi"/>
          <w:sz w:val="22"/>
          <w:szCs w:val="22"/>
        </w:rPr>
      </w:pPr>
    </w:p>
    <w:p w:rsidRPr="00EB338C" w:rsidR="004E1DC6" w:rsidP="0004231B" w:rsidRDefault="004E1DC6" w14:paraId="410A77B9" w14:textId="77777777">
      <w:pPr>
        <w:pStyle w:val="Heading"/>
        <w:pBdr>
          <w:bottom w:val="single" w:color="auto" w:sz="4" w:space="1"/>
        </w:pBdr>
        <w:rPr>
          <w:rFonts w:asciiTheme="minorHAnsi" w:hAnsiTheme="minorHAnsi" w:cstheme="minorHAnsi"/>
          <w:sz w:val="22"/>
          <w:szCs w:val="22"/>
        </w:rPr>
      </w:pPr>
    </w:p>
    <w:p w:rsidRPr="00EB338C" w:rsidR="00853C90" w:rsidP="0004231B" w:rsidRDefault="00F8350C" w14:paraId="319AE9E8" w14:textId="70089577">
      <w:pPr>
        <w:pStyle w:val="Heading"/>
        <w:pBdr>
          <w:bottom w:val="single" w:color="auto" w:sz="4" w:space="1"/>
        </w:pBdr>
        <w:rPr>
          <w:rFonts w:asciiTheme="minorHAnsi" w:hAnsiTheme="minorHAnsi" w:cstheme="minorHAnsi"/>
          <w:sz w:val="22"/>
          <w:szCs w:val="22"/>
        </w:rPr>
      </w:pPr>
      <w:r w:rsidRPr="00EB338C">
        <w:rPr>
          <w:rFonts w:asciiTheme="minorHAnsi" w:hAnsiTheme="minorHAnsi" w:cstheme="minorHAnsi"/>
          <w:sz w:val="22"/>
          <w:szCs w:val="22"/>
        </w:rPr>
        <w:t>ENVIRONMENTAL</w:t>
      </w:r>
      <w:r w:rsidRPr="00EB338C" w:rsidR="00103785">
        <w:rPr>
          <w:rFonts w:asciiTheme="minorHAnsi" w:hAnsiTheme="minorHAnsi" w:cstheme="minorHAnsi"/>
          <w:sz w:val="22"/>
          <w:szCs w:val="22"/>
        </w:rPr>
        <w:t xml:space="preserve"> POLICY</w:t>
      </w:r>
    </w:p>
    <w:p w:rsidRPr="00EB338C" w:rsidR="00853C90" w:rsidP="00FF2223" w:rsidRDefault="00853C90" w14:paraId="1F0C443F" w14:textId="77777777">
      <w:pPr>
        <w:pStyle w:val="GaramondBody"/>
        <w:rPr>
          <w:rFonts w:asciiTheme="minorHAnsi" w:hAnsiTheme="minorHAnsi" w:cstheme="minorHAnsi"/>
          <w:sz w:val="22"/>
          <w:szCs w:val="22"/>
        </w:rPr>
      </w:pPr>
    </w:p>
    <w:p w:rsidRPr="00EB338C" w:rsidR="00F8350C" w:rsidP="00F8350C" w:rsidRDefault="00F8350C" w14:paraId="34A2EBFF" w14:textId="77777777">
      <w:pPr>
        <w:pStyle w:val="BodyBoldRed"/>
        <w:rPr>
          <w:rFonts w:asciiTheme="minorHAnsi" w:hAnsiTheme="minorHAnsi" w:cstheme="minorHAnsi"/>
          <w:sz w:val="22"/>
          <w:szCs w:val="22"/>
        </w:rPr>
      </w:pPr>
      <w:r w:rsidRPr="00EB338C">
        <w:rPr>
          <w:rFonts w:asciiTheme="minorHAnsi" w:hAnsiTheme="minorHAnsi" w:cstheme="minorHAnsi"/>
          <w:sz w:val="22"/>
          <w:szCs w:val="22"/>
        </w:rPr>
        <w:t>INTRODUCTION</w:t>
      </w:r>
    </w:p>
    <w:p w:rsidRPr="00EB338C" w:rsidR="00F8350C" w:rsidP="77C047D3" w:rsidRDefault="68290A0B" w14:paraId="1B6C15EE" w14:textId="51611736">
      <w:pPr>
        <w:pStyle w:val="GaramondBody"/>
        <w:rPr>
          <w:rFonts w:ascii="Calibri" w:hAnsi="Calibri" w:cs="Calibri" w:asciiTheme="minorAscii" w:hAnsiTheme="minorAscii" w:cstheme="minorAscii"/>
          <w:sz w:val="22"/>
          <w:szCs w:val="22"/>
        </w:rPr>
      </w:pPr>
      <w:r w:rsidRPr="77C047D3" w:rsidR="68290A0B">
        <w:rPr>
          <w:rFonts w:ascii="Calibri" w:hAnsi="Calibri" w:cs="Calibri" w:asciiTheme="minorAscii" w:hAnsiTheme="minorAscii" w:cstheme="minorAscii"/>
          <w:sz w:val="22"/>
          <w:szCs w:val="22"/>
        </w:rPr>
        <w:t xml:space="preserve">This policy </w:t>
      </w:r>
      <w:r w:rsidRPr="77C047D3" w:rsidR="00654FEC">
        <w:rPr>
          <w:rFonts w:ascii="Calibri" w:hAnsi="Calibri" w:cs="Calibri" w:asciiTheme="minorAscii" w:hAnsiTheme="minorAscii" w:cstheme="minorAscii"/>
          <w:sz w:val="22"/>
          <w:szCs w:val="22"/>
        </w:rPr>
        <w:t>aims</w:t>
      </w:r>
      <w:r w:rsidRPr="77C047D3" w:rsidR="68290A0B">
        <w:rPr>
          <w:rFonts w:ascii="Calibri" w:hAnsi="Calibri" w:cs="Calibri" w:asciiTheme="minorAscii" w:hAnsiTheme="minorAscii" w:cstheme="minorAscii"/>
          <w:sz w:val="22"/>
          <w:szCs w:val="22"/>
        </w:rPr>
        <w:t xml:space="preserve"> to </w:t>
      </w:r>
      <w:r w:rsidRPr="77C047D3" w:rsidR="68290A0B">
        <w:rPr>
          <w:rFonts w:ascii="Calibri" w:hAnsi="Calibri" w:cs="Calibri" w:asciiTheme="minorAscii" w:hAnsiTheme="minorAscii" w:cstheme="minorAscii"/>
          <w:sz w:val="22"/>
          <w:szCs w:val="22"/>
        </w:rPr>
        <w:t xml:space="preserve">comply </w:t>
      </w:r>
      <w:r w:rsidRPr="77C047D3" w:rsidR="00E3595E">
        <w:rPr>
          <w:rFonts w:ascii="Calibri" w:hAnsi="Calibri" w:cs="Calibri" w:asciiTheme="minorAscii" w:hAnsiTheme="minorAscii" w:cstheme="minorAscii"/>
          <w:sz w:val="22"/>
          <w:szCs w:val="22"/>
        </w:rPr>
        <w:t>with</w:t>
      </w:r>
      <w:r w:rsidRPr="77C047D3" w:rsidR="00E3595E">
        <w:rPr>
          <w:rFonts w:ascii="Calibri" w:hAnsi="Calibri" w:cs="Calibri" w:asciiTheme="minorAscii" w:hAnsiTheme="minorAscii" w:cstheme="minorAscii"/>
          <w:sz w:val="22"/>
          <w:szCs w:val="22"/>
        </w:rPr>
        <w:t xml:space="preserve">, and in some cases </w:t>
      </w:r>
      <w:r w:rsidRPr="77C047D3" w:rsidR="68290A0B">
        <w:rPr>
          <w:rFonts w:ascii="Calibri" w:hAnsi="Calibri" w:cs="Calibri" w:asciiTheme="minorAscii" w:hAnsiTheme="minorAscii" w:cstheme="minorAscii"/>
          <w:sz w:val="22"/>
          <w:szCs w:val="22"/>
        </w:rPr>
        <w:t>exceed</w:t>
      </w:r>
      <w:r w:rsidRPr="77C047D3" w:rsidR="00E3595E">
        <w:rPr>
          <w:rFonts w:ascii="Calibri" w:hAnsi="Calibri" w:cs="Calibri" w:asciiTheme="minorAscii" w:hAnsiTheme="minorAscii" w:cstheme="minorAscii"/>
          <w:sz w:val="22"/>
          <w:szCs w:val="22"/>
        </w:rPr>
        <w:t>,</w:t>
      </w:r>
      <w:r w:rsidRPr="77C047D3" w:rsidR="68290A0B">
        <w:rPr>
          <w:rFonts w:ascii="Calibri" w:hAnsi="Calibri" w:cs="Calibri" w:asciiTheme="minorAscii" w:hAnsiTheme="minorAscii" w:cstheme="minorAscii"/>
          <w:sz w:val="22"/>
          <w:szCs w:val="22"/>
        </w:rPr>
        <w:t xml:space="preserve"> the requirements of environmental legislation and regulation </w:t>
      </w:r>
      <w:r w:rsidRPr="77C047D3" w:rsidR="00E3595E">
        <w:rPr>
          <w:rFonts w:ascii="Calibri" w:hAnsi="Calibri" w:cs="Calibri" w:asciiTheme="minorAscii" w:hAnsiTheme="minorAscii" w:cstheme="minorAscii"/>
          <w:sz w:val="22"/>
          <w:szCs w:val="22"/>
        </w:rPr>
        <w:t xml:space="preserve">in the UK </w:t>
      </w:r>
      <w:r w:rsidRPr="77C047D3" w:rsidR="68290A0B">
        <w:rPr>
          <w:rFonts w:ascii="Calibri" w:hAnsi="Calibri" w:cs="Calibri" w:asciiTheme="minorAscii" w:hAnsiTheme="minorAscii" w:cstheme="minorAscii"/>
          <w:sz w:val="22"/>
          <w:szCs w:val="22"/>
        </w:rPr>
        <w:t xml:space="preserve">and supports the LUPC Corporate Strategy. </w:t>
      </w:r>
    </w:p>
    <w:p w:rsidRPr="00EB338C" w:rsidR="00F8350C" w:rsidP="18AAA427" w:rsidRDefault="00F8350C" w14:paraId="3F9F87CF" w14:textId="2AD2317A">
      <w:pPr>
        <w:pStyle w:val="GaramondBody"/>
        <w:rPr>
          <w:rFonts w:asciiTheme="minorHAnsi" w:hAnsiTheme="minorHAnsi" w:cstheme="minorHAnsi"/>
          <w:sz w:val="22"/>
          <w:szCs w:val="22"/>
        </w:rPr>
      </w:pPr>
    </w:p>
    <w:p w:rsidRPr="00EB338C" w:rsidR="00F8350C" w:rsidP="4225C63C" w:rsidRDefault="4225C63C" w14:paraId="6646CDC5" w14:textId="6D8FC18C">
      <w:pPr>
        <w:pStyle w:val="GaramondBody"/>
        <w:rPr>
          <w:rFonts w:asciiTheme="minorHAnsi" w:hAnsiTheme="minorHAnsi" w:cstheme="minorHAnsi"/>
          <w:sz w:val="22"/>
          <w:szCs w:val="22"/>
        </w:rPr>
      </w:pPr>
      <w:r w:rsidRPr="00EB338C">
        <w:rPr>
          <w:rFonts w:asciiTheme="minorHAnsi" w:hAnsiTheme="minorHAnsi" w:cstheme="minorHAnsi"/>
          <w:sz w:val="22"/>
          <w:szCs w:val="22"/>
        </w:rPr>
        <w:t xml:space="preserve">We aim to be an environmentally friendly organisation by promoting good sustainability practice, reducing the environmental impact of all our activities, and helping our members and suppliers to do the same. </w:t>
      </w:r>
    </w:p>
    <w:p w:rsidRPr="00EB338C" w:rsidR="00F8350C" w:rsidP="4225C63C" w:rsidRDefault="00F8350C" w14:paraId="5CD59FC6" w14:textId="7395F8DE">
      <w:pPr>
        <w:pStyle w:val="GaramondBody"/>
        <w:rPr>
          <w:rFonts w:asciiTheme="minorHAnsi" w:hAnsiTheme="minorHAnsi" w:cstheme="minorHAnsi"/>
          <w:sz w:val="22"/>
          <w:szCs w:val="22"/>
        </w:rPr>
      </w:pPr>
    </w:p>
    <w:p w:rsidRPr="00EB338C" w:rsidR="00F8350C" w:rsidP="049C74E2" w:rsidRDefault="4225C63C" w14:paraId="69445792" w14:textId="78CE7745">
      <w:pPr>
        <w:pStyle w:val="GaramondBody"/>
        <w:rPr>
          <w:rFonts w:asciiTheme="minorHAnsi" w:hAnsiTheme="minorHAnsi" w:cstheme="minorHAnsi"/>
          <w:sz w:val="22"/>
          <w:szCs w:val="22"/>
        </w:rPr>
      </w:pPr>
      <w:r w:rsidRPr="00EB338C">
        <w:rPr>
          <w:rFonts w:asciiTheme="minorHAnsi" w:hAnsiTheme="minorHAnsi" w:cstheme="minorHAnsi"/>
          <w:sz w:val="22"/>
          <w:szCs w:val="22"/>
        </w:rPr>
        <w:t xml:space="preserve">A culture </w:t>
      </w:r>
      <w:r w:rsidRPr="00EB338C" w:rsidR="00E64A35">
        <w:rPr>
          <w:rFonts w:asciiTheme="minorHAnsi" w:hAnsiTheme="minorHAnsi" w:cstheme="minorHAnsi"/>
          <w:sz w:val="22"/>
          <w:szCs w:val="22"/>
        </w:rPr>
        <w:t>is</w:t>
      </w:r>
      <w:r w:rsidRPr="00EB338C">
        <w:rPr>
          <w:rFonts w:asciiTheme="minorHAnsi" w:hAnsiTheme="minorHAnsi" w:cstheme="minorHAnsi"/>
          <w:sz w:val="22"/>
          <w:szCs w:val="22"/>
        </w:rPr>
        <w:t xml:space="preserve"> fostered within LUPC that ensures all employees understand they make a significant contribution to being an environmentally friendly organisation.</w:t>
      </w:r>
    </w:p>
    <w:p w:rsidRPr="00EB338C" w:rsidR="00E827E9" w:rsidP="00F8350C" w:rsidRDefault="00E827E9" w14:paraId="0C7B4C98" w14:textId="7136199D">
      <w:pPr>
        <w:pStyle w:val="GaramondBody"/>
        <w:rPr>
          <w:rFonts w:asciiTheme="minorHAnsi" w:hAnsiTheme="minorHAnsi" w:cstheme="minorHAnsi"/>
          <w:sz w:val="22"/>
          <w:szCs w:val="22"/>
        </w:rPr>
      </w:pPr>
    </w:p>
    <w:p w:rsidRPr="00EB338C" w:rsidR="00F8350C" w:rsidP="00F8350C" w:rsidRDefault="00F8350C" w14:paraId="5910C873" w14:textId="77777777">
      <w:pPr>
        <w:pStyle w:val="GaramondBody"/>
        <w:rPr>
          <w:rFonts w:asciiTheme="minorHAnsi" w:hAnsiTheme="minorHAnsi" w:cstheme="minorHAnsi"/>
          <w:sz w:val="22"/>
          <w:szCs w:val="22"/>
        </w:rPr>
      </w:pPr>
    </w:p>
    <w:p w:rsidRPr="00EB338C" w:rsidR="00F8350C" w:rsidP="00F8350C" w:rsidRDefault="00431F43" w14:paraId="73E6C854" w14:textId="1AFDB05A">
      <w:pPr>
        <w:pStyle w:val="BodyBoldRed"/>
        <w:rPr>
          <w:rFonts w:asciiTheme="minorHAnsi" w:hAnsiTheme="minorHAnsi" w:cstheme="minorHAnsi"/>
          <w:sz w:val="22"/>
          <w:szCs w:val="22"/>
        </w:rPr>
      </w:pPr>
      <w:r w:rsidRPr="00EB338C">
        <w:rPr>
          <w:rFonts w:asciiTheme="minorHAnsi" w:hAnsiTheme="minorHAnsi" w:cstheme="minorHAnsi"/>
          <w:sz w:val="22"/>
          <w:szCs w:val="22"/>
        </w:rPr>
        <w:t>PRINCIPLES</w:t>
      </w:r>
    </w:p>
    <w:p w:rsidRPr="00EB338C" w:rsidR="00F856D3" w:rsidP="00F856D3" w:rsidRDefault="00F856D3" w14:paraId="25A91BF3" w14:textId="6041DE6D">
      <w:pPr>
        <w:pStyle w:val="GaramondBody"/>
        <w:rPr>
          <w:rFonts w:asciiTheme="minorHAnsi" w:hAnsiTheme="minorHAnsi" w:cstheme="minorHAnsi"/>
          <w:sz w:val="22"/>
          <w:szCs w:val="22"/>
        </w:rPr>
      </w:pPr>
      <w:r w:rsidRPr="00EB338C">
        <w:rPr>
          <w:rFonts w:asciiTheme="minorHAnsi" w:hAnsiTheme="minorHAnsi" w:cstheme="minorHAnsi"/>
          <w:sz w:val="22"/>
          <w:szCs w:val="22"/>
        </w:rPr>
        <w:t xml:space="preserve">The </w:t>
      </w:r>
      <w:r w:rsidRPr="00EB338C" w:rsidR="00F44F99">
        <w:rPr>
          <w:rFonts w:asciiTheme="minorHAnsi" w:hAnsiTheme="minorHAnsi" w:cstheme="minorHAnsi"/>
          <w:sz w:val="22"/>
          <w:szCs w:val="22"/>
        </w:rPr>
        <w:t>principles</w:t>
      </w:r>
      <w:r w:rsidRPr="00EB338C">
        <w:rPr>
          <w:rFonts w:asciiTheme="minorHAnsi" w:hAnsiTheme="minorHAnsi" w:cstheme="minorHAnsi"/>
          <w:sz w:val="22"/>
          <w:szCs w:val="22"/>
        </w:rPr>
        <w:t xml:space="preserve"> of the </w:t>
      </w:r>
      <w:r w:rsidRPr="00EB338C" w:rsidR="00D30BB2">
        <w:rPr>
          <w:rFonts w:asciiTheme="minorHAnsi" w:hAnsiTheme="minorHAnsi" w:cstheme="minorHAnsi"/>
          <w:sz w:val="22"/>
          <w:szCs w:val="22"/>
        </w:rPr>
        <w:t>organisation</w:t>
      </w:r>
      <w:r w:rsidRPr="00EB338C">
        <w:rPr>
          <w:rFonts w:asciiTheme="minorHAnsi" w:hAnsiTheme="minorHAnsi" w:cstheme="minorHAnsi"/>
          <w:sz w:val="22"/>
          <w:szCs w:val="22"/>
        </w:rPr>
        <w:t xml:space="preserve"> environmental policy are as follows</w:t>
      </w:r>
      <w:r w:rsidRPr="00EB338C" w:rsidR="000158A5">
        <w:rPr>
          <w:rFonts w:asciiTheme="minorHAnsi" w:hAnsiTheme="minorHAnsi" w:cstheme="minorHAnsi"/>
          <w:sz w:val="22"/>
          <w:szCs w:val="22"/>
        </w:rPr>
        <w:t>:</w:t>
      </w:r>
    </w:p>
    <w:p w:rsidRPr="00EB338C" w:rsidR="005A75B3" w:rsidP="005A75B3" w:rsidRDefault="005A75B3" w14:paraId="71B794BE" w14:textId="77777777">
      <w:pPr>
        <w:pStyle w:val="GaramondNumbers"/>
        <w:numPr>
          <w:ilvl w:val="0"/>
          <w:numId w:val="0"/>
        </w:numPr>
        <w:ind w:left="397"/>
        <w:rPr>
          <w:rFonts w:asciiTheme="minorHAnsi" w:hAnsiTheme="minorHAnsi" w:cstheme="minorHAnsi"/>
          <w:sz w:val="22"/>
          <w:szCs w:val="22"/>
        </w:rPr>
      </w:pPr>
    </w:p>
    <w:p w:rsidRPr="004E1DC6" w:rsidR="004E1DC6" w:rsidP="1DD142DB" w:rsidRDefault="4225C63C" w14:paraId="12A4F48D" w14:textId="4E50B8AD">
      <w:pPr>
        <w:pStyle w:val="GaramondNumbers"/>
        <w:ind w:left="720" w:hanging="360"/>
        <w:rPr>
          <w:rFonts w:asciiTheme="minorHAnsi" w:hAnsiTheme="minorHAnsi" w:eastAsiaTheme="minorEastAsia" w:cstheme="minorBidi"/>
          <w:sz w:val="22"/>
          <w:szCs w:val="22"/>
        </w:rPr>
      </w:pPr>
      <w:r w:rsidRPr="1DD142DB">
        <w:rPr>
          <w:rFonts w:asciiTheme="minorHAnsi" w:hAnsiTheme="minorHAnsi" w:eastAsiaTheme="minorEastAsia" w:cstheme="minorBidi"/>
          <w:sz w:val="22"/>
          <w:szCs w:val="22"/>
        </w:rPr>
        <w:t xml:space="preserve">To integrate environmental sustainability considerations into </w:t>
      </w:r>
      <w:proofErr w:type="gramStart"/>
      <w:r w:rsidRPr="1DD142DB">
        <w:rPr>
          <w:rFonts w:asciiTheme="minorHAnsi" w:hAnsiTheme="minorHAnsi" w:eastAsiaTheme="minorEastAsia" w:cstheme="minorBidi"/>
          <w:sz w:val="22"/>
          <w:szCs w:val="22"/>
        </w:rPr>
        <w:t xml:space="preserve">all </w:t>
      </w:r>
      <w:r w:rsidRPr="1DD142DB" w:rsidR="57DB0690">
        <w:rPr>
          <w:rFonts w:asciiTheme="minorHAnsi" w:hAnsiTheme="minorHAnsi" w:eastAsiaTheme="minorEastAsia" w:cstheme="minorBidi"/>
          <w:sz w:val="22"/>
          <w:szCs w:val="22"/>
        </w:rPr>
        <w:t>of</w:t>
      </w:r>
      <w:proofErr w:type="gramEnd"/>
      <w:r w:rsidRPr="1DD142DB" w:rsidR="57DB0690">
        <w:rPr>
          <w:rFonts w:asciiTheme="minorHAnsi" w:hAnsiTheme="minorHAnsi" w:eastAsiaTheme="minorEastAsia" w:cstheme="minorBidi"/>
          <w:sz w:val="22"/>
          <w:szCs w:val="22"/>
        </w:rPr>
        <w:t xml:space="preserve"> </w:t>
      </w:r>
      <w:r w:rsidRPr="1DD142DB">
        <w:rPr>
          <w:rFonts w:asciiTheme="minorHAnsi" w:hAnsiTheme="minorHAnsi" w:eastAsiaTheme="minorEastAsia" w:cstheme="minorBidi"/>
          <w:sz w:val="22"/>
          <w:szCs w:val="22"/>
        </w:rPr>
        <w:t>our business decisions.</w:t>
      </w:r>
    </w:p>
    <w:p w:rsidRPr="004E1DC6" w:rsidR="00EB6348" w:rsidP="4225C63C" w:rsidRDefault="4225C63C" w14:paraId="14F600DF" w14:textId="70D0E8FD">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To minimise the impact on the environment of all office and transportation activities.</w:t>
      </w:r>
    </w:p>
    <w:p w:rsidRPr="004E1DC6" w:rsidR="00EB6348" w:rsidP="4225C63C" w:rsidRDefault="4225C63C" w14:paraId="05B34D0A" w14:textId="589297AE">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To preferentially choose environmentally friendly products when purchasing any product used within the organisation.</w:t>
      </w:r>
    </w:p>
    <w:p w:rsidRPr="004E1DC6" w:rsidR="00272324" w:rsidP="004E1DC6" w:rsidRDefault="4225C63C" w14:paraId="7C8340CD" w14:textId="3671C48E">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To aim to reduce levels of emissions wherever possible.</w:t>
      </w:r>
    </w:p>
    <w:p w:rsidRPr="004E1DC6" w:rsidR="00BD4F6E" w:rsidP="004E1DC6" w:rsidRDefault="4225C63C" w14:paraId="7B136D5D" w14:textId="0CB51CE9">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To ensure that all staff are fully aware of our Environmental Policy and are committed to implementing and improving it.</w:t>
      </w:r>
    </w:p>
    <w:p w:rsidRPr="004E1DC6" w:rsidR="00BA777A" w:rsidP="004E1DC6" w:rsidRDefault="4225C63C" w14:paraId="62FA81FB" w14:textId="3A2B4327">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To continually strive to improve our sustainability performance.</w:t>
      </w:r>
    </w:p>
    <w:p w:rsidRPr="00EB338C" w:rsidR="00BA777A" w:rsidP="4225C63C" w:rsidRDefault="00BA777A" w14:paraId="3FE583B5" w14:textId="49DF5984">
      <w:pPr>
        <w:pStyle w:val="GaramondNumbers"/>
        <w:ind w:left="720" w:hanging="360"/>
        <w:rPr>
          <w:rFonts w:asciiTheme="minorHAnsi" w:hAnsiTheme="minorHAnsi" w:eastAsiaTheme="minorEastAsia" w:cstheme="minorHAnsi"/>
          <w:sz w:val="22"/>
          <w:szCs w:val="22"/>
        </w:rPr>
      </w:pPr>
      <w:r w:rsidRPr="00EB338C">
        <w:rPr>
          <w:rFonts w:asciiTheme="minorHAnsi" w:hAnsiTheme="minorHAnsi" w:eastAsiaTheme="minorEastAsia" w:cstheme="minorHAnsi"/>
          <w:sz w:val="22"/>
          <w:szCs w:val="22"/>
        </w:rPr>
        <w:t xml:space="preserve">To influence </w:t>
      </w:r>
      <w:r w:rsidRPr="00EB338C" w:rsidR="007C3655">
        <w:rPr>
          <w:rFonts w:asciiTheme="minorHAnsi" w:hAnsiTheme="minorHAnsi" w:eastAsiaTheme="minorEastAsia" w:cstheme="minorHAnsi"/>
          <w:sz w:val="22"/>
          <w:szCs w:val="22"/>
        </w:rPr>
        <w:t xml:space="preserve">and support </w:t>
      </w:r>
      <w:r w:rsidRPr="00EB338C" w:rsidR="000B318A">
        <w:rPr>
          <w:rFonts w:asciiTheme="minorHAnsi" w:hAnsiTheme="minorHAnsi" w:eastAsiaTheme="minorEastAsia" w:cstheme="minorHAnsi"/>
          <w:sz w:val="22"/>
          <w:szCs w:val="22"/>
        </w:rPr>
        <w:t xml:space="preserve">our members and framework suppliers </w:t>
      </w:r>
      <w:r w:rsidRPr="00EB338C" w:rsidR="006B29AA">
        <w:rPr>
          <w:rFonts w:asciiTheme="minorHAnsi" w:hAnsiTheme="minorHAnsi" w:eastAsiaTheme="minorEastAsia" w:cstheme="minorHAnsi"/>
          <w:sz w:val="22"/>
          <w:szCs w:val="22"/>
        </w:rPr>
        <w:t>towards continuous improvement in environmentally sustainable practices.</w:t>
      </w:r>
    </w:p>
    <w:p w:rsidRPr="00EB338C" w:rsidR="00F856D3" w:rsidP="00F856D3" w:rsidRDefault="00F856D3" w14:paraId="551834A1" w14:textId="77777777">
      <w:pPr>
        <w:pStyle w:val="BodyBoldRed"/>
        <w:numPr>
          <w:ilvl w:val="0"/>
          <w:numId w:val="0"/>
        </w:numPr>
        <w:ind w:left="357"/>
        <w:rPr>
          <w:rFonts w:asciiTheme="minorHAnsi" w:hAnsiTheme="minorHAnsi" w:cstheme="minorHAnsi"/>
          <w:sz w:val="22"/>
          <w:szCs w:val="22"/>
        </w:rPr>
      </w:pPr>
    </w:p>
    <w:p w:rsidRPr="00EB338C" w:rsidR="00F856D3" w:rsidP="00F8350C" w:rsidRDefault="00F856D3" w14:paraId="75B9F078" w14:textId="0C95BB00">
      <w:pPr>
        <w:pStyle w:val="BodyBoldRed"/>
        <w:rPr>
          <w:rFonts w:asciiTheme="minorHAnsi" w:hAnsiTheme="minorHAnsi" w:cstheme="minorHAnsi"/>
          <w:sz w:val="22"/>
          <w:szCs w:val="22"/>
        </w:rPr>
      </w:pPr>
      <w:r w:rsidRPr="00EB338C">
        <w:rPr>
          <w:rFonts w:asciiTheme="minorHAnsi" w:hAnsiTheme="minorHAnsi" w:cstheme="minorHAnsi"/>
          <w:sz w:val="22"/>
          <w:szCs w:val="22"/>
        </w:rPr>
        <w:t>PRACTICAL STEPS</w:t>
      </w:r>
    </w:p>
    <w:p w:rsidRPr="00EB338C" w:rsidR="00DB2916" w:rsidP="4225C63C" w:rsidRDefault="4225C63C" w14:paraId="737F01A7" w14:textId="6B24099E">
      <w:pPr>
        <w:pStyle w:val="GaramondNumbers"/>
        <w:numPr>
          <w:ilvl w:val="1"/>
          <w:numId w:val="0"/>
        </w:numPr>
        <w:rPr>
          <w:rFonts w:asciiTheme="minorHAnsi" w:hAnsiTheme="minorHAnsi" w:cstheme="minorHAnsi"/>
          <w:sz w:val="22"/>
          <w:szCs w:val="22"/>
        </w:rPr>
      </w:pPr>
      <w:r w:rsidRPr="00EB338C">
        <w:rPr>
          <w:rFonts w:asciiTheme="minorHAnsi" w:hAnsiTheme="minorHAnsi" w:cstheme="minorHAnsi"/>
          <w:sz w:val="22"/>
          <w:szCs w:val="22"/>
        </w:rPr>
        <w:t xml:space="preserve">To put these principles into practice we will: </w:t>
      </w:r>
    </w:p>
    <w:p w:rsidRPr="00EB338C" w:rsidR="00B2192E" w:rsidP="00DB2916" w:rsidRDefault="00B2192E" w14:paraId="1571F8E3" w14:textId="77777777">
      <w:pPr>
        <w:pStyle w:val="GaramondNumbers"/>
        <w:numPr>
          <w:ilvl w:val="0"/>
          <w:numId w:val="0"/>
        </w:numPr>
        <w:ind w:left="397" w:hanging="397"/>
        <w:rPr>
          <w:rFonts w:asciiTheme="minorHAnsi" w:hAnsiTheme="minorHAnsi" w:cstheme="minorHAnsi"/>
          <w:sz w:val="22"/>
          <w:szCs w:val="22"/>
        </w:rPr>
      </w:pPr>
    </w:p>
    <w:p w:rsidRPr="004E1DC6" w:rsidR="00FE5FEB" w:rsidP="004E1DC6" w:rsidRDefault="00D11F23" w14:paraId="28470F1A" w14:textId="7EA689CA">
      <w:pPr>
        <w:pStyle w:val="ListParagraph"/>
        <w:numPr>
          <w:ilvl w:val="0"/>
          <w:numId w:val="6"/>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Measure our carbon emissions</w:t>
      </w:r>
      <w:r w:rsidRPr="00EB338C" w:rsidR="00845E68">
        <w:rPr>
          <w:rFonts w:asciiTheme="minorHAnsi" w:hAnsiTheme="minorHAnsi" w:cstheme="minorHAnsi"/>
          <w:sz w:val="22"/>
          <w:szCs w:val="22"/>
          <w:lang w:eastAsia="en-GB"/>
        </w:rPr>
        <w:t>.</w:t>
      </w:r>
      <w:r w:rsidRPr="00EB338C">
        <w:rPr>
          <w:rFonts w:asciiTheme="minorHAnsi" w:hAnsiTheme="minorHAnsi" w:cstheme="minorHAnsi"/>
          <w:sz w:val="22"/>
          <w:szCs w:val="22"/>
          <w:lang w:eastAsia="en-GB"/>
        </w:rPr>
        <w:t xml:space="preserve"> </w:t>
      </w:r>
    </w:p>
    <w:p w:rsidRPr="004E1DC6" w:rsidR="00FE5FEB" w:rsidP="004E1DC6" w:rsidRDefault="00FE5FEB" w14:paraId="792E9C8C" w14:textId="668E1B53">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 xml:space="preserve">Develop a Carbon Reduction Plan in line with </w:t>
      </w:r>
      <w:hyperlink r:id="rId11">
        <w:r w:rsidRPr="00EB338C">
          <w:rPr>
            <w:rStyle w:val="Hyperlink"/>
            <w:rFonts w:asciiTheme="minorHAnsi" w:hAnsiTheme="minorHAnsi" w:cstheme="minorHAnsi"/>
            <w:sz w:val="22"/>
            <w:szCs w:val="22"/>
          </w:rPr>
          <w:t>PPN 06/21</w:t>
        </w:r>
      </w:hyperlink>
      <w:r w:rsidRPr="00EB338C">
        <w:rPr>
          <w:rFonts w:asciiTheme="minorHAnsi" w:hAnsiTheme="minorHAnsi" w:cstheme="minorHAnsi"/>
          <w:sz w:val="22"/>
          <w:szCs w:val="22"/>
        </w:rPr>
        <w:t xml:space="preserve"> guidance.</w:t>
      </w:r>
    </w:p>
    <w:p w:rsidRPr="004E1DC6" w:rsidR="002D7C2B" w:rsidP="004E1DC6" w:rsidRDefault="00180064" w14:paraId="3DB6C50E" w14:textId="33DCBFEC">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Report on our</w:t>
      </w:r>
      <w:r w:rsidRPr="00EB338C" w:rsidR="00845E68">
        <w:rPr>
          <w:rFonts w:asciiTheme="minorHAnsi" w:hAnsiTheme="minorHAnsi" w:cstheme="minorHAnsi"/>
          <w:sz w:val="22"/>
          <w:szCs w:val="22"/>
        </w:rPr>
        <w:t xml:space="preserve"> carbon emissions on an annual basis.</w:t>
      </w:r>
    </w:p>
    <w:p w:rsidRPr="00EB338C" w:rsidR="00531FE0" w:rsidP="00EB338C" w:rsidRDefault="00DB6229" w14:paraId="13E10493" w14:textId="0EBD4639">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 xml:space="preserve">Purchase </w:t>
      </w:r>
      <w:r w:rsidRPr="00EB338C" w:rsidR="00531FE0">
        <w:rPr>
          <w:rFonts w:asciiTheme="minorHAnsi" w:hAnsiTheme="minorHAnsi" w:cstheme="minorHAnsi"/>
          <w:sz w:val="22"/>
          <w:szCs w:val="22"/>
        </w:rPr>
        <w:t>carbon offsets to mitigate those emissions we are not able to reduce</w:t>
      </w:r>
      <w:r w:rsidRPr="00EB338C" w:rsidR="001F588F">
        <w:rPr>
          <w:rFonts w:asciiTheme="minorHAnsi" w:hAnsiTheme="minorHAnsi" w:cstheme="minorHAnsi"/>
          <w:sz w:val="22"/>
          <w:szCs w:val="22"/>
        </w:rPr>
        <w:t>, limiting offsets to the absolute minimum</w:t>
      </w:r>
      <w:r w:rsidRPr="00EB338C" w:rsidR="00410BEE">
        <w:rPr>
          <w:rFonts w:asciiTheme="minorHAnsi" w:hAnsiTheme="minorHAnsi" w:cstheme="minorHAnsi"/>
          <w:sz w:val="22"/>
          <w:szCs w:val="22"/>
        </w:rPr>
        <w:t xml:space="preserve"> in line with the constraints of the organisation.</w:t>
      </w:r>
    </w:p>
    <w:p w:rsidRPr="004E1DC6" w:rsidR="00D71CB4" w:rsidP="004E1DC6" w:rsidRDefault="005D77BE" w14:paraId="05DAB50B" w14:textId="5AF91FC7">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 xml:space="preserve">Make improvements year on year </w:t>
      </w:r>
      <w:r w:rsidRPr="00EB338C" w:rsidR="00BA7E22">
        <w:rPr>
          <w:rFonts w:asciiTheme="minorHAnsi" w:hAnsiTheme="minorHAnsi" w:cstheme="minorHAnsi"/>
          <w:sz w:val="22"/>
          <w:szCs w:val="22"/>
        </w:rPr>
        <w:t xml:space="preserve">towards setting </w:t>
      </w:r>
      <w:r w:rsidRPr="00EB338C" w:rsidR="00D71CB4">
        <w:rPr>
          <w:rFonts w:asciiTheme="minorHAnsi" w:hAnsiTheme="minorHAnsi" w:cstheme="minorHAnsi"/>
          <w:sz w:val="22"/>
          <w:szCs w:val="22"/>
        </w:rPr>
        <w:t>a validated, science-based net zero target</w:t>
      </w:r>
      <w:r w:rsidRPr="00EB338C" w:rsidR="00884D22">
        <w:rPr>
          <w:rFonts w:asciiTheme="minorHAnsi" w:hAnsiTheme="minorHAnsi" w:cstheme="minorHAnsi"/>
          <w:sz w:val="22"/>
          <w:szCs w:val="22"/>
        </w:rPr>
        <w:t xml:space="preserve">, realising </w:t>
      </w:r>
      <w:r w:rsidRPr="00EB338C" w:rsidR="00FF29F0">
        <w:rPr>
          <w:rFonts w:asciiTheme="minorHAnsi" w:hAnsiTheme="minorHAnsi" w:cstheme="minorHAnsi"/>
          <w:sz w:val="22"/>
          <w:szCs w:val="22"/>
        </w:rPr>
        <w:t xml:space="preserve">near term goals by 2035 and </w:t>
      </w:r>
      <w:r w:rsidRPr="00EB338C" w:rsidR="00EB338C">
        <w:rPr>
          <w:rFonts w:asciiTheme="minorHAnsi" w:hAnsiTheme="minorHAnsi" w:cstheme="minorHAnsi"/>
          <w:sz w:val="22"/>
          <w:szCs w:val="22"/>
        </w:rPr>
        <w:t xml:space="preserve">the </w:t>
      </w:r>
      <w:proofErr w:type="gramStart"/>
      <w:r w:rsidRPr="00EB338C" w:rsidR="00FF29F0">
        <w:rPr>
          <w:rFonts w:asciiTheme="minorHAnsi" w:hAnsiTheme="minorHAnsi" w:cstheme="minorHAnsi"/>
          <w:sz w:val="22"/>
          <w:szCs w:val="22"/>
        </w:rPr>
        <w:t>long term</w:t>
      </w:r>
      <w:proofErr w:type="gramEnd"/>
      <w:r w:rsidRPr="00EB338C" w:rsidR="00EB338C">
        <w:rPr>
          <w:rFonts w:asciiTheme="minorHAnsi" w:hAnsiTheme="minorHAnsi" w:cstheme="minorHAnsi"/>
          <w:sz w:val="22"/>
          <w:szCs w:val="22"/>
        </w:rPr>
        <w:t xml:space="preserve"> target by 2050.</w:t>
      </w:r>
    </w:p>
    <w:p w:rsidRPr="004E1DC6" w:rsidR="004F001E" w:rsidP="004E1DC6" w:rsidRDefault="00DB2916" w14:paraId="55243CB1" w14:textId="4B293851">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When travelling to meetings</w:t>
      </w:r>
      <w:r w:rsidRPr="00EB338C" w:rsidR="00353893">
        <w:rPr>
          <w:rFonts w:asciiTheme="minorHAnsi" w:hAnsiTheme="minorHAnsi" w:cstheme="minorHAnsi"/>
          <w:sz w:val="22"/>
          <w:szCs w:val="22"/>
        </w:rPr>
        <w:t>:</w:t>
      </w:r>
    </w:p>
    <w:p w:rsidRPr="004E1DC6" w:rsidR="004F001E" w:rsidP="004E1DC6" w:rsidRDefault="4225C63C" w14:paraId="31B52FC3" w14:textId="34FC1C11">
      <w:pPr>
        <w:pStyle w:val="GaramondNumbers"/>
        <w:numPr>
          <w:ilvl w:val="0"/>
          <w:numId w:val="7"/>
        </w:numPr>
        <w:rPr>
          <w:rFonts w:asciiTheme="minorHAnsi" w:hAnsiTheme="minorHAnsi" w:cstheme="minorHAnsi"/>
          <w:sz w:val="22"/>
          <w:szCs w:val="22"/>
        </w:rPr>
      </w:pPr>
      <w:r w:rsidRPr="00EB338C">
        <w:rPr>
          <w:rFonts w:asciiTheme="minorHAnsi" w:hAnsiTheme="minorHAnsi" w:cstheme="minorHAnsi"/>
          <w:sz w:val="22"/>
          <w:szCs w:val="22"/>
        </w:rPr>
        <w:t xml:space="preserve">Walk, cycle and/or use public transport to attend meetings, site visits, apart from in exceptional circumstances where the alternatives are impractical and/or cost prohibitive. </w:t>
      </w:r>
    </w:p>
    <w:p w:rsidRPr="004E1DC6" w:rsidR="004F001E" w:rsidP="004E1DC6" w:rsidRDefault="4225C63C" w14:paraId="0FCC0708" w14:textId="33F1523D">
      <w:pPr>
        <w:pStyle w:val="GaramondNumbers"/>
        <w:numPr>
          <w:ilvl w:val="0"/>
          <w:numId w:val="7"/>
        </w:numPr>
        <w:rPr>
          <w:rFonts w:asciiTheme="minorHAnsi" w:hAnsiTheme="minorHAnsi" w:cstheme="minorHAnsi"/>
          <w:sz w:val="22"/>
          <w:szCs w:val="22"/>
        </w:rPr>
      </w:pPr>
      <w:r w:rsidRPr="00EB338C">
        <w:rPr>
          <w:rFonts w:asciiTheme="minorHAnsi" w:hAnsiTheme="minorHAnsi" w:cstheme="minorHAnsi"/>
          <w:sz w:val="22"/>
          <w:szCs w:val="22"/>
        </w:rPr>
        <w:t xml:space="preserve">Include the full costs of more sustainable forms of transport in our financial proposals, rather than the least cost option which may involve travelling by car or air.  Where the only practical alternative is to fly, we will include costs for full air fares and appropriate </w:t>
      </w:r>
      <w:r w:rsidRPr="00EB338C">
        <w:rPr>
          <w:rFonts w:asciiTheme="minorHAnsi" w:hAnsiTheme="minorHAnsi" w:cstheme="minorHAnsi"/>
          <w:sz w:val="22"/>
          <w:szCs w:val="22"/>
        </w:rPr>
        <w:lastRenderedPageBreak/>
        <w:t>offsets</w:t>
      </w:r>
      <w:r w:rsidRPr="00EB338C" w:rsidR="1EB25722">
        <w:rPr>
          <w:rFonts w:asciiTheme="minorHAnsi" w:hAnsiTheme="minorHAnsi" w:cstheme="minorHAnsi"/>
          <w:sz w:val="22"/>
          <w:szCs w:val="22"/>
        </w:rPr>
        <w:t>.  Travel companies will be requested to provide this service as part of their agreement.</w:t>
      </w:r>
    </w:p>
    <w:p w:rsidRPr="00EB338C" w:rsidR="00F44F99" w:rsidP="4225C63C" w:rsidRDefault="4225C63C" w14:paraId="06543A6D" w14:textId="2FBF9378">
      <w:pPr>
        <w:pStyle w:val="GaramondNumbers"/>
        <w:numPr>
          <w:ilvl w:val="0"/>
          <w:numId w:val="7"/>
        </w:numPr>
        <w:jc w:val="left"/>
        <w:rPr>
          <w:rFonts w:asciiTheme="minorHAnsi" w:hAnsiTheme="minorHAnsi" w:cstheme="minorHAnsi"/>
          <w:sz w:val="22"/>
          <w:szCs w:val="22"/>
        </w:rPr>
      </w:pPr>
      <w:r w:rsidRPr="00EB338C">
        <w:rPr>
          <w:rFonts w:asciiTheme="minorHAnsi" w:hAnsiTheme="minorHAnsi" w:cstheme="minorHAnsi"/>
          <w:sz w:val="22"/>
          <w:szCs w:val="22"/>
        </w:rPr>
        <w:t>Avoid physically travelling to meetings where alternatives are available and practical, such as using teleconferencing or video conferencing, and efficient timing of meetings to avoid multiple trips.  These options are also often more time efficient, while not sacrificing the benefits of regular contact with members, partners, and suppliers.</w:t>
      </w:r>
    </w:p>
    <w:p w:rsidRPr="00EB338C" w:rsidR="00BB15C9" w:rsidP="00F22B37" w:rsidRDefault="00BB15C9" w14:paraId="20E936A1" w14:textId="77777777">
      <w:pPr>
        <w:pStyle w:val="ListParagraph"/>
        <w:rPr>
          <w:rFonts w:asciiTheme="minorHAnsi" w:hAnsiTheme="minorHAnsi" w:cstheme="minorHAnsi"/>
          <w:sz w:val="22"/>
          <w:szCs w:val="22"/>
        </w:rPr>
      </w:pPr>
    </w:p>
    <w:p w:rsidRPr="004E1DC6" w:rsidR="009F1148" w:rsidP="004E1DC6" w:rsidRDefault="004F001E" w14:paraId="6F990D0C" w14:textId="1107ACE8">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When purchasing equipment/consumption of resources</w:t>
      </w:r>
      <w:r w:rsidRPr="00EB338C" w:rsidR="00255A5C">
        <w:rPr>
          <w:rFonts w:asciiTheme="minorHAnsi" w:hAnsiTheme="minorHAnsi" w:cstheme="minorHAnsi"/>
          <w:sz w:val="22"/>
          <w:szCs w:val="22"/>
        </w:rPr>
        <w:t>:</w:t>
      </w:r>
    </w:p>
    <w:p w:rsidRPr="004E1DC6" w:rsidR="000E587A" w:rsidP="004E1DC6" w:rsidRDefault="4225C63C" w14:paraId="6940231F" w14:textId="7BD70105">
      <w:pPr>
        <w:numPr>
          <w:ilvl w:val="0"/>
          <w:numId w:val="8"/>
        </w:numPr>
        <w:autoSpaceDE w:val="0"/>
        <w:autoSpaceDN w:val="0"/>
        <w:adjustRightInd w:val="0"/>
        <w:spacing w:after="0" w:line="240" w:lineRule="auto"/>
        <w:jc w:val="both"/>
        <w:rPr>
          <w:rFonts w:eastAsia="Times New Roman" w:cstheme="minorHAnsi"/>
          <w:lang w:eastAsia="en-GB"/>
        </w:rPr>
      </w:pPr>
      <w:r w:rsidRPr="00EB338C">
        <w:rPr>
          <w:rFonts w:eastAsia="Times New Roman" w:cstheme="minorHAnsi"/>
          <w:lang w:eastAsia="en-GB"/>
        </w:rPr>
        <w:t xml:space="preserve">Minimise our use of paper and other office consumables, for example by double-siding all paper used, and identifying opportunities to reduce waste. </w:t>
      </w:r>
    </w:p>
    <w:p w:rsidRPr="004E1DC6" w:rsidR="000E587A" w:rsidP="004E1DC6" w:rsidRDefault="4225C63C" w14:paraId="2940B284" w14:textId="26E84F04">
      <w:pPr>
        <w:numPr>
          <w:ilvl w:val="0"/>
          <w:numId w:val="8"/>
        </w:numPr>
        <w:autoSpaceDE w:val="0"/>
        <w:autoSpaceDN w:val="0"/>
        <w:adjustRightInd w:val="0"/>
        <w:spacing w:after="0" w:line="240" w:lineRule="auto"/>
        <w:jc w:val="both"/>
        <w:rPr>
          <w:rFonts w:eastAsia="Times New Roman" w:cstheme="minorHAnsi"/>
          <w:lang w:eastAsia="en-GB"/>
        </w:rPr>
      </w:pPr>
      <w:r w:rsidRPr="00EB338C">
        <w:rPr>
          <w:rFonts w:eastAsia="Times New Roman" w:cstheme="minorHAnsi"/>
          <w:lang w:eastAsia="en-GB"/>
        </w:rPr>
        <w:t xml:space="preserve">As far as possible arrange for the reuse or recycling of office waste, including paper, computer supplies and redundant equipment. </w:t>
      </w:r>
    </w:p>
    <w:p w:rsidRPr="00EB338C" w:rsidR="00E477C5" w:rsidP="006269D5" w:rsidRDefault="4225C63C" w14:paraId="2C7C7153" w14:textId="7FE65C30">
      <w:pPr>
        <w:numPr>
          <w:ilvl w:val="0"/>
          <w:numId w:val="8"/>
        </w:numPr>
        <w:autoSpaceDE w:val="0"/>
        <w:autoSpaceDN w:val="0"/>
        <w:adjustRightInd w:val="0"/>
        <w:spacing w:after="0" w:line="240" w:lineRule="auto"/>
        <w:jc w:val="both"/>
        <w:rPr>
          <w:rFonts w:cstheme="minorHAnsi"/>
        </w:rPr>
      </w:pPr>
      <w:r w:rsidRPr="00EB338C">
        <w:rPr>
          <w:rFonts w:eastAsia="Times New Roman" w:cstheme="minorHAnsi"/>
          <w:lang w:eastAsia="en-GB"/>
        </w:rPr>
        <w:t xml:space="preserve">Reduce levels of energy consumption. We already have a supplier that provides us with 100% renewable energy.  </w:t>
      </w:r>
    </w:p>
    <w:p w:rsidRPr="00EB338C" w:rsidR="00E477C5" w:rsidP="00E477C5" w:rsidRDefault="00E477C5" w14:paraId="50B33BEF" w14:textId="77777777">
      <w:pPr>
        <w:pStyle w:val="GaramondNumbers"/>
        <w:numPr>
          <w:ilvl w:val="0"/>
          <w:numId w:val="0"/>
        </w:numPr>
        <w:ind w:left="720"/>
        <w:rPr>
          <w:rFonts w:asciiTheme="minorHAnsi" w:hAnsiTheme="minorHAnsi" w:cstheme="minorHAnsi"/>
          <w:sz w:val="22"/>
          <w:szCs w:val="22"/>
        </w:rPr>
      </w:pPr>
    </w:p>
    <w:p w:rsidRPr="004E1DC6" w:rsidR="00E67F2A" w:rsidP="004E1DC6" w:rsidRDefault="4225C63C" w14:paraId="3BC54E4E" w14:textId="1B657A0A">
      <w:pPr>
        <w:pStyle w:val="GaramondNumbers"/>
        <w:numPr>
          <w:ilvl w:val="0"/>
          <w:numId w:val="6"/>
        </w:numPr>
        <w:rPr>
          <w:rFonts w:asciiTheme="minorHAnsi" w:hAnsiTheme="minorHAnsi" w:cstheme="minorHAnsi"/>
          <w:sz w:val="22"/>
          <w:szCs w:val="22"/>
        </w:rPr>
      </w:pPr>
      <w:r w:rsidRPr="00EB338C">
        <w:rPr>
          <w:rFonts w:asciiTheme="minorHAnsi" w:hAnsiTheme="minorHAnsi" w:cstheme="minorHAnsi"/>
          <w:sz w:val="22"/>
          <w:szCs w:val="22"/>
        </w:rPr>
        <w:t xml:space="preserve">Other </w:t>
      </w:r>
      <w:r w:rsidRPr="00EB338C" w:rsidR="006269D5">
        <w:rPr>
          <w:rFonts w:asciiTheme="minorHAnsi" w:hAnsiTheme="minorHAnsi" w:cstheme="minorHAnsi"/>
          <w:sz w:val="22"/>
          <w:szCs w:val="22"/>
        </w:rPr>
        <w:t xml:space="preserve">internal </w:t>
      </w:r>
      <w:r w:rsidRPr="00EB338C">
        <w:rPr>
          <w:rFonts w:asciiTheme="minorHAnsi" w:hAnsiTheme="minorHAnsi" w:cstheme="minorHAnsi"/>
          <w:sz w:val="22"/>
          <w:szCs w:val="22"/>
        </w:rPr>
        <w:t>activities</w:t>
      </w:r>
      <w:r w:rsidRPr="00EB338C" w:rsidR="00EB338C">
        <w:rPr>
          <w:rFonts w:asciiTheme="minorHAnsi" w:hAnsiTheme="minorHAnsi" w:cstheme="minorHAnsi"/>
          <w:sz w:val="22"/>
          <w:szCs w:val="22"/>
        </w:rPr>
        <w:t>:</w:t>
      </w:r>
      <w:r w:rsidRPr="00EB338C">
        <w:rPr>
          <w:rFonts w:asciiTheme="minorHAnsi" w:hAnsiTheme="minorHAnsi" w:cstheme="minorHAnsi"/>
          <w:sz w:val="22"/>
          <w:szCs w:val="22"/>
        </w:rPr>
        <w:t xml:space="preserve"> </w:t>
      </w:r>
    </w:p>
    <w:p w:rsidRPr="004E1DC6" w:rsidR="005622FF" w:rsidP="004E1DC6" w:rsidRDefault="4225C63C" w14:paraId="28CD8FB1" w14:textId="272B10A7">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Eliminate single use plastic from our premises. </w:t>
      </w:r>
    </w:p>
    <w:p w:rsidRPr="004E1DC6" w:rsidR="00D057C5" w:rsidP="004E1DC6" w:rsidRDefault="4225C63C" w14:paraId="2C35BE6D" w14:textId="60C0FA2A">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Encourage staff to use reusable coffee/teacups and to cease using disposable cups.</w:t>
      </w:r>
    </w:p>
    <w:p w:rsidRPr="004E1DC6" w:rsidR="0016443B" w:rsidP="004E1DC6" w:rsidRDefault="4225C63C" w14:paraId="046BB553" w14:textId="0E963A7F">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Implement an internal recycling program. Create clear signs for compost, general waste, and recycling bins. </w:t>
      </w:r>
    </w:p>
    <w:p w:rsidRPr="004E1DC6" w:rsidR="007E274E" w:rsidP="004E1DC6" w:rsidRDefault="4225C63C" w14:paraId="73F30E40" w14:textId="78FA9BD1">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Encourage staff to move towards paperless communication. Already our paper is 100% recycled, this includes kitchen and toilet paper.</w:t>
      </w:r>
    </w:p>
    <w:p w:rsidRPr="004E1DC6" w:rsidR="003D6B1E" w:rsidP="004E1DC6" w:rsidRDefault="4225C63C" w14:paraId="32CA47CE" w14:textId="7776C532">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Invest in indoor plants for the office. This will help reduce stress and anxiety and air pollutants.</w:t>
      </w:r>
    </w:p>
    <w:p w:rsidRPr="00EB338C" w:rsidR="007E274E" w:rsidP="4225C63C" w:rsidRDefault="4225C63C" w14:paraId="43BC1403" w14:textId="6190A546">
      <w:pPr>
        <w:pStyle w:val="ListParagraph"/>
        <w:numPr>
          <w:ilvl w:val="0"/>
          <w:numId w:val="9"/>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Improve our buying practices for more sustainable products and support business with a social or environmental mission, e.g., </w:t>
      </w:r>
      <w:proofErr w:type="spellStart"/>
      <w:r w:rsidRPr="00EB338C">
        <w:rPr>
          <w:rFonts w:asciiTheme="minorHAnsi" w:hAnsiTheme="minorHAnsi" w:cstheme="minorHAnsi"/>
          <w:sz w:val="22"/>
          <w:szCs w:val="22"/>
          <w:lang w:eastAsia="en-GB"/>
        </w:rPr>
        <w:t>FairTrade</w:t>
      </w:r>
      <w:proofErr w:type="spellEnd"/>
      <w:r w:rsidRPr="00EB338C">
        <w:rPr>
          <w:rFonts w:asciiTheme="minorHAnsi" w:hAnsiTheme="minorHAnsi" w:cstheme="minorHAnsi"/>
          <w:sz w:val="22"/>
          <w:szCs w:val="22"/>
          <w:lang w:eastAsia="en-GB"/>
        </w:rPr>
        <w:t>, GOTS, B Corp.</w:t>
      </w:r>
    </w:p>
    <w:p w:rsidRPr="00EB338C" w:rsidR="00C42B58" w:rsidP="00C42B58" w:rsidRDefault="00C42B58" w14:paraId="7407CE8D" w14:textId="77777777">
      <w:pPr>
        <w:pStyle w:val="ListParagraph"/>
        <w:rPr>
          <w:rFonts w:asciiTheme="minorHAnsi" w:hAnsiTheme="minorHAnsi" w:cstheme="minorHAnsi"/>
          <w:sz w:val="22"/>
          <w:szCs w:val="22"/>
          <w:lang w:eastAsia="en-GB"/>
        </w:rPr>
      </w:pPr>
    </w:p>
    <w:p w:rsidRPr="00EB338C" w:rsidR="004947AF" w:rsidP="00EB338C" w:rsidRDefault="00A0257D" w14:paraId="0D488413" w14:textId="6C70B141">
      <w:pPr>
        <w:pStyle w:val="ListParagraph"/>
        <w:numPr>
          <w:ilvl w:val="0"/>
          <w:numId w:val="6"/>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Influence continuous environmental sustainability </w:t>
      </w:r>
      <w:r w:rsidRPr="00EB338C" w:rsidR="004252FE">
        <w:rPr>
          <w:rFonts w:asciiTheme="minorHAnsi" w:hAnsiTheme="minorHAnsi" w:cstheme="minorHAnsi"/>
          <w:sz w:val="22"/>
          <w:szCs w:val="22"/>
          <w:lang w:eastAsia="en-GB"/>
        </w:rPr>
        <w:t>improvements</w:t>
      </w:r>
      <w:r w:rsidRPr="00EB338C" w:rsidR="00EB338C">
        <w:rPr>
          <w:rFonts w:asciiTheme="minorHAnsi" w:hAnsiTheme="minorHAnsi" w:cstheme="minorHAnsi"/>
          <w:sz w:val="22"/>
          <w:szCs w:val="22"/>
          <w:lang w:eastAsia="en-GB"/>
        </w:rPr>
        <w:t>:</w:t>
      </w:r>
    </w:p>
    <w:p w:rsidRPr="004E1DC6" w:rsidR="00DF59C4" w:rsidP="004E1DC6" w:rsidRDefault="00671FBF" w14:paraId="36CD33B9" w14:textId="338B392A">
      <w:pPr>
        <w:pStyle w:val="ListParagraph"/>
        <w:numPr>
          <w:ilvl w:val="2"/>
          <w:numId w:val="2"/>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Assess framework agreements for environmental impact</w:t>
      </w:r>
    </w:p>
    <w:p w:rsidRPr="004E1DC6" w:rsidR="00DF59C4" w:rsidP="004E1DC6" w:rsidRDefault="00671FBF" w14:paraId="0DD5B8E7" w14:textId="402B8E0A">
      <w:pPr>
        <w:pStyle w:val="ListParagraph"/>
        <w:numPr>
          <w:ilvl w:val="2"/>
          <w:numId w:val="2"/>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Include </w:t>
      </w:r>
      <w:r w:rsidRPr="00EB338C" w:rsidR="00DC7BAF">
        <w:rPr>
          <w:rFonts w:asciiTheme="minorHAnsi" w:hAnsiTheme="minorHAnsi" w:cstheme="minorHAnsi"/>
          <w:sz w:val="22"/>
          <w:szCs w:val="22"/>
          <w:lang w:eastAsia="en-GB"/>
        </w:rPr>
        <w:t>reasonable requirements of suppliers, in line with public procurement regulations</w:t>
      </w:r>
      <w:r w:rsidRPr="00EB338C" w:rsidR="00182E73">
        <w:rPr>
          <w:rFonts w:asciiTheme="minorHAnsi" w:hAnsiTheme="minorHAnsi" w:cstheme="minorHAnsi"/>
          <w:sz w:val="22"/>
          <w:szCs w:val="22"/>
          <w:lang w:eastAsia="en-GB"/>
        </w:rPr>
        <w:t xml:space="preserve"> to drive </w:t>
      </w:r>
      <w:r w:rsidRPr="00EB338C" w:rsidR="006A34D5">
        <w:rPr>
          <w:rFonts w:asciiTheme="minorHAnsi" w:hAnsiTheme="minorHAnsi" w:cstheme="minorHAnsi"/>
          <w:sz w:val="22"/>
          <w:szCs w:val="22"/>
          <w:lang w:eastAsia="en-GB"/>
        </w:rPr>
        <w:t xml:space="preserve">ongoing </w:t>
      </w:r>
      <w:r w:rsidRPr="00EB338C" w:rsidR="00182E73">
        <w:rPr>
          <w:rFonts w:asciiTheme="minorHAnsi" w:hAnsiTheme="minorHAnsi" w:cstheme="minorHAnsi"/>
          <w:sz w:val="22"/>
          <w:szCs w:val="22"/>
          <w:lang w:eastAsia="en-GB"/>
        </w:rPr>
        <w:t>environmental measures and improvements</w:t>
      </w:r>
    </w:p>
    <w:p w:rsidRPr="004E1DC6" w:rsidR="00DF59C4" w:rsidP="004E1DC6" w:rsidRDefault="00182E73" w14:paraId="6E9BDD80" w14:textId="1769339A">
      <w:pPr>
        <w:pStyle w:val="ListParagraph"/>
        <w:numPr>
          <w:ilvl w:val="2"/>
          <w:numId w:val="2"/>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 xml:space="preserve">Review supplier progress towards </w:t>
      </w:r>
      <w:r w:rsidRPr="00EB338C" w:rsidR="006A34D5">
        <w:rPr>
          <w:rFonts w:asciiTheme="minorHAnsi" w:hAnsiTheme="minorHAnsi" w:cstheme="minorHAnsi"/>
          <w:sz w:val="22"/>
          <w:szCs w:val="22"/>
          <w:lang w:eastAsia="en-GB"/>
        </w:rPr>
        <w:t xml:space="preserve">continuous improvement in </w:t>
      </w:r>
      <w:r w:rsidRPr="00EB338C">
        <w:rPr>
          <w:rFonts w:asciiTheme="minorHAnsi" w:hAnsiTheme="minorHAnsi" w:cstheme="minorHAnsi"/>
          <w:sz w:val="22"/>
          <w:szCs w:val="22"/>
          <w:lang w:eastAsia="en-GB"/>
        </w:rPr>
        <w:t xml:space="preserve">environmental sustainability </w:t>
      </w:r>
    </w:p>
    <w:p w:rsidRPr="004E1DC6" w:rsidR="00DF59C4" w:rsidP="004E1DC6" w:rsidRDefault="00E76E37" w14:paraId="65AD42EA" w14:textId="29B82894">
      <w:pPr>
        <w:pStyle w:val="ListParagraph"/>
        <w:numPr>
          <w:ilvl w:val="2"/>
          <w:numId w:val="2"/>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Offer supplier support programmes to achieve continuous improvement in environmental sustainability</w:t>
      </w:r>
      <w:r w:rsidRPr="00EB338C" w:rsidR="00A45E14">
        <w:rPr>
          <w:rFonts w:asciiTheme="minorHAnsi" w:hAnsiTheme="minorHAnsi" w:cstheme="minorHAnsi"/>
          <w:sz w:val="22"/>
          <w:szCs w:val="22"/>
          <w:lang w:eastAsia="en-GB"/>
        </w:rPr>
        <w:t xml:space="preserve"> </w:t>
      </w:r>
      <w:r w:rsidRPr="00EB338C" w:rsidR="00601308">
        <w:rPr>
          <w:rFonts w:asciiTheme="minorHAnsi" w:hAnsiTheme="minorHAnsi" w:cstheme="minorHAnsi"/>
          <w:sz w:val="22"/>
          <w:szCs w:val="22"/>
          <w:lang w:eastAsia="en-GB"/>
        </w:rPr>
        <w:t>in</w:t>
      </w:r>
      <w:r w:rsidRPr="00EB338C" w:rsidR="005718AB">
        <w:rPr>
          <w:rFonts w:asciiTheme="minorHAnsi" w:hAnsiTheme="minorHAnsi" w:cstheme="minorHAnsi"/>
          <w:sz w:val="22"/>
          <w:szCs w:val="22"/>
          <w:lang w:eastAsia="en-GB"/>
        </w:rPr>
        <w:t xml:space="preserve"> </w:t>
      </w:r>
      <w:r w:rsidRPr="00EB338C" w:rsidR="00601308">
        <w:rPr>
          <w:rFonts w:asciiTheme="minorHAnsi" w:hAnsiTheme="minorHAnsi" w:cstheme="minorHAnsi"/>
          <w:sz w:val="22"/>
          <w:szCs w:val="22"/>
          <w:lang w:eastAsia="en-GB"/>
        </w:rPr>
        <w:t>line with allocated budgets and available expertise.</w:t>
      </w:r>
    </w:p>
    <w:p w:rsidRPr="00EB338C" w:rsidR="00601308" w:rsidP="00DF59C4" w:rsidRDefault="00042306" w14:paraId="36FA64DC" w14:textId="66EE7938">
      <w:pPr>
        <w:pStyle w:val="ListParagraph"/>
        <w:numPr>
          <w:ilvl w:val="2"/>
          <w:numId w:val="2"/>
        </w:numPr>
        <w:rPr>
          <w:rFonts w:asciiTheme="minorHAnsi" w:hAnsiTheme="minorHAnsi" w:cstheme="minorHAnsi"/>
          <w:sz w:val="22"/>
          <w:szCs w:val="22"/>
          <w:lang w:eastAsia="en-GB"/>
        </w:rPr>
      </w:pPr>
      <w:r w:rsidRPr="00EB338C">
        <w:rPr>
          <w:rFonts w:asciiTheme="minorHAnsi" w:hAnsiTheme="minorHAnsi" w:cstheme="minorHAnsi"/>
          <w:sz w:val="22"/>
          <w:szCs w:val="22"/>
          <w:lang w:eastAsia="en-GB"/>
        </w:rPr>
        <w:t>Offer member support programmes to achieve continuous improvement in environmental sustainability.</w:t>
      </w:r>
    </w:p>
    <w:p w:rsidRPr="00EB338C" w:rsidR="00042306" w:rsidP="00042306" w:rsidRDefault="00042306" w14:paraId="2E200810" w14:textId="77777777">
      <w:pPr>
        <w:pStyle w:val="ListParagraph"/>
        <w:ind w:left="1080"/>
        <w:rPr>
          <w:rFonts w:asciiTheme="minorHAnsi" w:hAnsiTheme="minorHAnsi" w:cstheme="minorHAnsi"/>
          <w:sz w:val="22"/>
          <w:szCs w:val="22"/>
          <w:lang w:eastAsia="en-GB"/>
        </w:rPr>
      </w:pPr>
    </w:p>
    <w:p w:rsidRPr="00EB338C" w:rsidR="00DF59C4" w:rsidP="00042306" w:rsidRDefault="00DF59C4" w14:paraId="1EA1B2AB" w14:textId="77777777">
      <w:pPr>
        <w:pStyle w:val="ListParagraph"/>
        <w:ind w:left="1080"/>
        <w:rPr>
          <w:rFonts w:asciiTheme="minorHAnsi" w:hAnsiTheme="minorHAnsi" w:cstheme="minorHAnsi"/>
          <w:sz w:val="22"/>
          <w:szCs w:val="22"/>
          <w:lang w:eastAsia="en-GB"/>
        </w:rPr>
      </w:pPr>
    </w:p>
    <w:p w:rsidRPr="00EB338C" w:rsidR="00C42B58" w:rsidP="574466DB" w:rsidRDefault="0E845405" w14:paraId="2C9671A9" w14:textId="62D90D70">
      <w:r>
        <w:rPr>
          <w:noProof/>
        </w:rPr>
        <w:drawing>
          <wp:inline distT="0" distB="0" distL="0" distR="0" wp14:anchorId="385AE66A" wp14:editId="6C35E94E">
            <wp:extent cx="1449897" cy="647700"/>
            <wp:effectExtent l="0" t="0" r="0" b="0"/>
            <wp:docPr id="157998234" name="Picture 15799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49897" cy="647700"/>
                    </a:xfrm>
                    <a:prstGeom prst="rect">
                      <a:avLst/>
                    </a:prstGeom>
                  </pic:spPr>
                </pic:pic>
              </a:graphicData>
            </a:graphic>
          </wp:inline>
        </w:drawing>
      </w:r>
    </w:p>
    <w:p w:rsidRPr="00EB338C" w:rsidR="00C42B58" w:rsidP="00C42B58" w:rsidRDefault="00C42B58" w14:paraId="479E1968" w14:textId="77777777">
      <w:pPr>
        <w:rPr>
          <w:rFonts w:cstheme="minorHAnsi"/>
          <w:lang w:eastAsia="en-GB"/>
        </w:rPr>
      </w:pPr>
    </w:p>
    <w:p w:rsidRPr="00EB338C" w:rsidR="00C42B58" w:rsidP="00C42B58" w:rsidRDefault="00C42B58" w14:paraId="1DECD75D" w14:textId="184DF97D">
      <w:pPr>
        <w:rPr>
          <w:rFonts w:cstheme="minorHAnsi"/>
          <w:lang w:eastAsia="en-GB"/>
        </w:rPr>
      </w:pPr>
      <w:r w:rsidRPr="00EB338C">
        <w:rPr>
          <w:rFonts w:cstheme="minorHAnsi"/>
          <w:lang w:eastAsia="en-GB"/>
        </w:rPr>
        <w:t>Don Bowman</w:t>
      </w:r>
    </w:p>
    <w:p w:rsidRPr="00EB338C" w:rsidR="00C42B58" w:rsidP="00C42B58" w:rsidRDefault="00C42B58" w14:paraId="220ECBFA" w14:textId="22954159">
      <w:pPr>
        <w:rPr>
          <w:rFonts w:cstheme="minorHAnsi"/>
          <w:lang w:eastAsia="en-GB"/>
        </w:rPr>
      </w:pPr>
      <w:r w:rsidRPr="00EB338C">
        <w:rPr>
          <w:rFonts w:cstheme="minorHAnsi"/>
          <w:lang w:eastAsia="en-GB"/>
        </w:rPr>
        <w:t>LUPC Director</w:t>
      </w:r>
    </w:p>
    <w:p w:rsidR="009311D9" w:rsidP="00350E3F" w:rsidRDefault="009151FD" w14:paraId="262E14EA" w14:textId="00FBDD22">
      <w:pPr>
        <w:rPr>
          <w:rFonts w:cstheme="minorHAnsi"/>
          <w:lang w:eastAsia="en-GB"/>
        </w:rPr>
      </w:pPr>
      <w:r>
        <w:rPr>
          <w:rFonts w:cstheme="minorHAnsi"/>
          <w:lang w:eastAsia="en-GB"/>
        </w:rPr>
        <w:t>May 2025</w:t>
      </w:r>
    </w:p>
    <w:p w:rsidRPr="00EB338C" w:rsidR="009151FD" w:rsidP="00350E3F" w:rsidRDefault="009151FD" w14:paraId="2FA63B14" w14:textId="77777777">
      <w:pPr>
        <w:rPr>
          <w:rFonts w:cstheme="minorHAnsi"/>
        </w:rPr>
      </w:pPr>
    </w:p>
    <w:tbl>
      <w:tblPr>
        <w:tblStyle w:val="TableGrid"/>
        <w:tblW w:w="0" w:type="auto"/>
        <w:tblLook w:val="04A0" w:firstRow="1" w:lastRow="0" w:firstColumn="1" w:lastColumn="0" w:noHBand="0" w:noVBand="1"/>
      </w:tblPr>
      <w:tblGrid>
        <w:gridCol w:w="2689"/>
        <w:gridCol w:w="3330"/>
        <w:gridCol w:w="2997"/>
      </w:tblGrid>
      <w:tr w:rsidRPr="00EB338C" w:rsidR="00865D1B" w:rsidTr="001F202B" w14:paraId="0D06489F" w14:textId="77777777">
        <w:tc>
          <w:tcPr>
            <w:tcW w:w="2689" w:type="dxa"/>
          </w:tcPr>
          <w:p w:rsidRPr="00EB338C" w:rsidR="00865D1B" w:rsidP="00865D1B" w:rsidRDefault="00865D1B" w14:paraId="116ADA46"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lastRenderedPageBreak/>
              <w:t>Review interval</w:t>
            </w:r>
          </w:p>
        </w:tc>
        <w:tc>
          <w:tcPr>
            <w:tcW w:w="3330" w:type="dxa"/>
          </w:tcPr>
          <w:p w:rsidRPr="00EB338C" w:rsidR="00865D1B" w:rsidP="00865D1B" w:rsidRDefault="00865D1B" w14:paraId="4B447244"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Next review due by</w:t>
            </w:r>
          </w:p>
        </w:tc>
        <w:tc>
          <w:tcPr>
            <w:tcW w:w="2997" w:type="dxa"/>
          </w:tcPr>
          <w:p w:rsidRPr="00EB338C" w:rsidR="00865D1B" w:rsidP="00865D1B" w:rsidRDefault="00865D1B" w14:paraId="1BE07572"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 xml:space="preserve">Next review start </w:t>
            </w:r>
          </w:p>
        </w:tc>
      </w:tr>
      <w:tr w:rsidRPr="00EB338C" w:rsidR="00865D1B" w:rsidTr="001F202B" w14:paraId="680310A3" w14:textId="77777777">
        <w:tc>
          <w:tcPr>
            <w:tcW w:w="2689" w:type="dxa"/>
          </w:tcPr>
          <w:p w:rsidRPr="00EB338C" w:rsidR="00865D1B" w:rsidP="00865D1B" w:rsidRDefault="00865D1B" w14:paraId="451CA3B3" w14:textId="77777777">
            <w:pPr>
              <w:pStyle w:val="GaramondNumbers"/>
              <w:numPr>
                <w:ilvl w:val="0"/>
                <w:numId w:val="0"/>
              </w:numPr>
              <w:ind w:left="397" w:hanging="397"/>
              <w:rPr>
                <w:rFonts w:asciiTheme="minorHAnsi" w:hAnsiTheme="minorHAnsi" w:cstheme="minorHAnsi"/>
                <w:sz w:val="22"/>
                <w:szCs w:val="22"/>
              </w:rPr>
            </w:pPr>
            <w:r w:rsidRPr="00EB338C">
              <w:rPr>
                <w:rFonts w:asciiTheme="minorHAnsi" w:hAnsiTheme="minorHAnsi" w:cstheme="minorHAnsi"/>
                <w:sz w:val="22"/>
                <w:szCs w:val="22"/>
              </w:rPr>
              <w:t>Annually</w:t>
            </w:r>
          </w:p>
        </w:tc>
        <w:tc>
          <w:tcPr>
            <w:tcW w:w="3330" w:type="dxa"/>
          </w:tcPr>
          <w:p w:rsidRPr="00EB338C" w:rsidR="00865D1B" w:rsidP="00865D1B" w:rsidRDefault="009151FD" w14:paraId="76C0DCBF" w14:textId="365FAE9B">
            <w:pPr>
              <w:pStyle w:val="GaramondNumbers"/>
              <w:numPr>
                <w:ilvl w:val="0"/>
                <w:numId w:val="0"/>
              </w:numPr>
              <w:ind w:left="397" w:hanging="397"/>
              <w:rPr>
                <w:rFonts w:asciiTheme="minorHAnsi" w:hAnsiTheme="minorHAnsi" w:cstheme="minorHAnsi"/>
                <w:sz w:val="22"/>
                <w:szCs w:val="22"/>
              </w:rPr>
            </w:pPr>
            <w:r>
              <w:rPr>
                <w:rFonts w:asciiTheme="minorHAnsi" w:hAnsiTheme="minorHAnsi" w:cstheme="minorHAnsi"/>
                <w:sz w:val="22"/>
                <w:szCs w:val="22"/>
              </w:rPr>
              <w:t>May</w:t>
            </w:r>
            <w:r w:rsidRPr="00EB338C" w:rsidR="0049397E">
              <w:rPr>
                <w:rFonts w:asciiTheme="minorHAnsi" w:hAnsiTheme="minorHAnsi" w:cstheme="minorHAnsi"/>
                <w:sz w:val="22"/>
                <w:szCs w:val="22"/>
              </w:rPr>
              <w:t xml:space="preserve"> 202</w:t>
            </w:r>
            <w:r>
              <w:rPr>
                <w:rFonts w:asciiTheme="minorHAnsi" w:hAnsiTheme="minorHAnsi" w:cstheme="minorHAnsi"/>
                <w:sz w:val="22"/>
                <w:szCs w:val="22"/>
              </w:rPr>
              <w:t>6</w:t>
            </w:r>
          </w:p>
        </w:tc>
        <w:tc>
          <w:tcPr>
            <w:tcW w:w="2997" w:type="dxa"/>
          </w:tcPr>
          <w:p w:rsidRPr="00EB338C" w:rsidR="00865D1B" w:rsidP="00865D1B" w:rsidRDefault="003011A7" w14:paraId="5FE1799B" w14:textId="462163D8">
            <w:pPr>
              <w:pStyle w:val="GaramondNumbers"/>
              <w:numPr>
                <w:ilvl w:val="0"/>
                <w:numId w:val="0"/>
              </w:numPr>
              <w:ind w:left="397" w:hanging="397"/>
              <w:rPr>
                <w:rFonts w:asciiTheme="minorHAnsi" w:hAnsiTheme="minorHAnsi" w:cstheme="minorHAnsi"/>
                <w:sz w:val="22"/>
                <w:szCs w:val="22"/>
              </w:rPr>
            </w:pPr>
            <w:r>
              <w:rPr>
                <w:rFonts w:asciiTheme="minorHAnsi" w:hAnsiTheme="minorHAnsi" w:cstheme="minorHAnsi"/>
                <w:sz w:val="22"/>
                <w:szCs w:val="22"/>
              </w:rPr>
              <w:t>April</w:t>
            </w:r>
            <w:r w:rsidR="0069787F">
              <w:rPr>
                <w:rFonts w:asciiTheme="minorHAnsi" w:hAnsiTheme="minorHAnsi" w:cstheme="minorHAnsi"/>
                <w:sz w:val="22"/>
                <w:szCs w:val="22"/>
              </w:rPr>
              <w:t xml:space="preserve"> </w:t>
            </w:r>
            <w:r w:rsidRPr="00EB338C" w:rsidR="00865D1B">
              <w:rPr>
                <w:rFonts w:asciiTheme="minorHAnsi" w:hAnsiTheme="minorHAnsi" w:cstheme="minorHAnsi"/>
                <w:sz w:val="22"/>
                <w:szCs w:val="22"/>
              </w:rPr>
              <w:t>202</w:t>
            </w:r>
            <w:r>
              <w:rPr>
                <w:rFonts w:asciiTheme="minorHAnsi" w:hAnsiTheme="minorHAnsi" w:cstheme="minorHAnsi"/>
                <w:sz w:val="22"/>
                <w:szCs w:val="22"/>
              </w:rPr>
              <w:t>6</w:t>
            </w:r>
          </w:p>
        </w:tc>
      </w:tr>
    </w:tbl>
    <w:p w:rsidRPr="00EB338C" w:rsidR="00865D1B" w:rsidP="00865D1B" w:rsidRDefault="00865D1B" w14:paraId="58A23B8B" w14:textId="77777777">
      <w:pPr>
        <w:pStyle w:val="GaramondNumbers"/>
        <w:numPr>
          <w:ilvl w:val="0"/>
          <w:numId w:val="0"/>
        </w:numPr>
        <w:ind w:left="397"/>
        <w:rPr>
          <w:rFonts w:asciiTheme="minorHAnsi" w:hAnsiTheme="minorHAnsi" w:cstheme="minorHAnsi"/>
          <w:b/>
          <w:bCs/>
          <w:sz w:val="22"/>
          <w:szCs w:val="22"/>
        </w:rPr>
      </w:pPr>
    </w:p>
    <w:p w:rsidRPr="00EB338C" w:rsidR="00865D1B" w:rsidP="00865D1B" w:rsidRDefault="00865D1B" w14:paraId="62D326C6"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Version history</w:t>
      </w:r>
    </w:p>
    <w:tbl>
      <w:tblPr>
        <w:tblStyle w:val="TableGrid"/>
        <w:tblW w:w="9016" w:type="dxa"/>
        <w:tblLook w:val="04A0" w:firstRow="1" w:lastRow="0" w:firstColumn="1" w:lastColumn="0" w:noHBand="0" w:noVBand="1"/>
      </w:tblPr>
      <w:tblGrid>
        <w:gridCol w:w="1095"/>
        <w:gridCol w:w="1571"/>
        <w:gridCol w:w="1298"/>
        <w:gridCol w:w="3176"/>
        <w:gridCol w:w="1876"/>
      </w:tblGrid>
      <w:tr w:rsidRPr="00EB338C" w:rsidR="00C42B58" w:rsidTr="4225C63C" w14:paraId="342B591B" w14:textId="77777777">
        <w:tc>
          <w:tcPr>
            <w:tcW w:w="1095" w:type="dxa"/>
          </w:tcPr>
          <w:p w:rsidRPr="00EB338C" w:rsidR="00865D1B" w:rsidP="00865D1B" w:rsidRDefault="00865D1B" w14:paraId="59836D9E"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Version</w:t>
            </w:r>
          </w:p>
        </w:tc>
        <w:tc>
          <w:tcPr>
            <w:tcW w:w="1571" w:type="dxa"/>
          </w:tcPr>
          <w:p w:rsidRPr="00EB338C" w:rsidR="00865D1B" w:rsidP="00865D1B" w:rsidRDefault="00865D1B" w14:paraId="2211319F"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Date</w:t>
            </w:r>
          </w:p>
        </w:tc>
        <w:tc>
          <w:tcPr>
            <w:tcW w:w="1298" w:type="dxa"/>
          </w:tcPr>
          <w:p w:rsidRPr="00EB338C" w:rsidR="00865D1B" w:rsidP="00865D1B" w:rsidRDefault="00865D1B" w14:paraId="08A977D5" w14:textId="65DAA8C5">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 xml:space="preserve">Changes </w:t>
            </w:r>
          </w:p>
        </w:tc>
        <w:tc>
          <w:tcPr>
            <w:tcW w:w="3176" w:type="dxa"/>
          </w:tcPr>
          <w:p w:rsidRPr="00EB338C" w:rsidR="00865D1B" w:rsidP="00865D1B" w:rsidRDefault="00865D1B" w14:paraId="6866DC66"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Reviewed by</w:t>
            </w:r>
          </w:p>
        </w:tc>
        <w:tc>
          <w:tcPr>
            <w:tcW w:w="1876" w:type="dxa"/>
          </w:tcPr>
          <w:p w:rsidRPr="00EB338C" w:rsidR="00865D1B" w:rsidP="00865D1B" w:rsidRDefault="00865D1B" w14:paraId="4D2233D5" w14:textId="77777777">
            <w:pPr>
              <w:pStyle w:val="GaramondNumbers"/>
              <w:numPr>
                <w:ilvl w:val="0"/>
                <w:numId w:val="0"/>
              </w:numPr>
              <w:ind w:left="397" w:hanging="397"/>
              <w:rPr>
                <w:rFonts w:asciiTheme="minorHAnsi" w:hAnsiTheme="minorHAnsi" w:cstheme="minorHAnsi"/>
                <w:b/>
                <w:bCs/>
                <w:sz w:val="22"/>
                <w:szCs w:val="22"/>
              </w:rPr>
            </w:pPr>
            <w:r w:rsidRPr="00EB338C">
              <w:rPr>
                <w:rFonts w:asciiTheme="minorHAnsi" w:hAnsiTheme="minorHAnsi" w:cstheme="minorHAnsi"/>
                <w:b/>
                <w:bCs/>
                <w:sz w:val="22"/>
                <w:szCs w:val="22"/>
              </w:rPr>
              <w:t>Approved by</w:t>
            </w:r>
          </w:p>
        </w:tc>
      </w:tr>
      <w:tr w:rsidRPr="00EB338C" w:rsidR="004052F4" w:rsidTr="4225C63C" w14:paraId="6050648F" w14:textId="77777777">
        <w:tc>
          <w:tcPr>
            <w:tcW w:w="1095" w:type="dxa"/>
          </w:tcPr>
          <w:p w:rsidRPr="00EB338C" w:rsidR="004052F4" w:rsidP="004052F4" w:rsidRDefault="004052F4" w14:paraId="7E063BC5" w14:textId="2F5E4E40">
            <w:pPr>
              <w:pStyle w:val="GaramondNumbers"/>
              <w:numPr>
                <w:ilvl w:val="0"/>
                <w:numId w:val="0"/>
              </w:numPr>
              <w:ind w:left="397" w:hanging="397"/>
              <w:rPr>
                <w:rFonts w:asciiTheme="minorHAnsi" w:hAnsiTheme="minorHAnsi" w:cstheme="minorHAnsi"/>
                <w:sz w:val="22"/>
                <w:szCs w:val="22"/>
              </w:rPr>
            </w:pPr>
            <w:r>
              <w:rPr>
                <w:rFonts w:asciiTheme="minorHAnsi" w:hAnsiTheme="minorHAnsi" w:cstheme="minorHAnsi"/>
                <w:sz w:val="22"/>
                <w:szCs w:val="22"/>
              </w:rPr>
              <w:t>1</w:t>
            </w:r>
          </w:p>
        </w:tc>
        <w:tc>
          <w:tcPr>
            <w:tcW w:w="1571" w:type="dxa"/>
          </w:tcPr>
          <w:p w:rsidRPr="00EB338C" w:rsidR="004052F4" w:rsidP="004052F4" w:rsidRDefault="004052F4" w14:paraId="502FE209" w14:textId="1BC4EAAE">
            <w:pPr>
              <w:pStyle w:val="GaramondNumbers"/>
              <w:numPr>
                <w:ilvl w:val="0"/>
                <w:numId w:val="0"/>
              </w:numPr>
              <w:rPr>
                <w:rFonts w:asciiTheme="minorHAnsi" w:hAnsiTheme="minorHAnsi" w:cstheme="minorHAnsi"/>
                <w:sz w:val="22"/>
                <w:szCs w:val="22"/>
              </w:rPr>
            </w:pPr>
            <w:r>
              <w:rPr>
                <w:rFonts w:asciiTheme="minorHAnsi" w:hAnsiTheme="minorHAnsi" w:cstheme="minorHAnsi"/>
                <w:sz w:val="22"/>
                <w:szCs w:val="22"/>
              </w:rPr>
              <w:t>May 2022</w:t>
            </w:r>
          </w:p>
        </w:tc>
        <w:tc>
          <w:tcPr>
            <w:tcW w:w="1298" w:type="dxa"/>
          </w:tcPr>
          <w:p w:rsidRPr="00EB338C" w:rsidR="004052F4" w:rsidP="004052F4" w:rsidRDefault="004052F4" w14:paraId="57FF5BA5" w14:textId="26E69F4F">
            <w:pPr>
              <w:pStyle w:val="GaramondNumbers"/>
              <w:numPr>
                <w:ilvl w:val="0"/>
                <w:numId w:val="0"/>
              </w:numPr>
              <w:rPr>
                <w:rFonts w:asciiTheme="minorHAnsi" w:hAnsiTheme="minorHAnsi" w:cstheme="minorHAnsi"/>
                <w:sz w:val="22"/>
                <w:szCs w:val="22"/>
              </w:rPr>
            </w:pPr>
            <w:r>
              <w:rPr>
                <w:rFonts w:asciiTheme="minorHAnsi" w:hAnsiTheme="minorHAnsi" w:cstheme="minorHAnsi"/>
                <w:sz w:val="22"/>
                <w:szCs w:val="22"/>
              </w:rPr>
              <w:t>-</w:t>
            </w:r>
          </w:p>
        </w:tc>
        <w:tc>
          <w:tcPr>
            <w:tcW w:w="3176" w:type="dxa"/>
          </w:tcPr>
          <w:p w:rsidRPr="00EB338C" w:rsidR="004052F4" w:rsidP="004052F4" w:rsidRDefault="004052F4" w14:paraId="3A204E53" w14:textId="77777777">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 xml:space="preserve">Responsible Procurement Lead </w:t>
            </w:r>
          </w:p>
          <w:p w:rsidRPr="00EB338C" w:rsidR="004052F4" w:rsidP="004052F4" w:rsidRDefault="004052F4" w14:paraId="7A6BA3C0" w14:textId="04699907">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LUPC Director</w:t>
            </w:r>
          </w:p>
        </w:tc>
        <w:tc>
          <w:tcPr>
            <w:tcW w:w="1876" w:type="dxa"/>
          </w:tcPr>
          <w:p w:rsidRPr="00EB338C" w:rsidR="004052F4" w:rsidP="004052F4" w:rsidRDefault="004052F4" w14:paraId="0E7602A6" w14:textId="622050F9">
            <w:pPr>
              <w:pStyle w:val="GaramondNumbers"/>
              <w:numPr>
                <w:ilvl w:val="0"/>
                <w:numId w:val="0"/>
              </w:numPr>
              <w:ind w:left="397" w:hanging="397"/>
              <w:rPr>
                <w:rFonts w:asciiTheme="minorHAnsi" w:hAnsiTheme="minorHAnsi" w:cstheme="minorHAnsi"/>
                <w:sz w:val="22"/>
                <w:szCs w:val="22"/>
              </w:rPr>
            </w:pPr>
            <w:r w:rsidRPr="00EB338C">
              <w:rPr>
                <w:rFonts w:asciiTheme="minorHAnsi" w:hAnsiTheme="minorHAnsi" w:cstheme="minorHAnsi"/>
                <w:sz w:val="22"/>
                <w:szCs w:val="22"/>
              </w:rPr>
              <w:t>LUPC Director</w:t>
            </w:r>
          </w:p>
        </w:tc>
      </w:tr>
      <w:tr w:rsidRPr="00EB338C" w:rsidR="004052F4" w:rsidTr="4225C63C" w14:paraId="753F8292" w14:textId="77777777">
        <w:tc>
          <w:tcPr>
            <w:tcW w:w="1095" w:type="dxa"/>
          </w:tcPr>
          <w:p w:rsidRPr="00EB338C" w:rsidR="004052F4" w:rsidP="004052F4" w:rsidRDefault="004052F4" w14:paraId="7523BD72" w14:textId="5D4B2309">
            <w:pPr>
              <w:pStyle w:val="GaramondNumbers"/>
              <w:numPr>
                <w:ilvl w:val="0"/>
                <w:numId w:val="0"/>
              </w:numPr>
              <w:ind w:left="397" w:hanging="397"/>
              <w:rPr>
                <w:rFonts w:asciiTheme="minorHAnsi" w:hAnsiTheme="minorHAnsi" w:cstheme="minorHAnsi"/>
                <w:sz w:val="22"/>
                <w:szCs w:val="22"/>
              </w:rPr>
            </w:pPr>
            <w:r w:rsidRPr="00EB338C">
              <w:rPr>
                <w:rFonts w:asciiTheme="minorHAnsi" w:hAnsiTheme="minorHAnsi" w:cstheme="minorHAnsi"/>
                <w:sz w:val="22"/>
                <w:szCs w:val="22"/>
              </w:rPr>
              <w:t>2</w:t>
            </w:r>
          </w:p>
        </w:tc>
        <w:tc>
          <w:tcPr>
            <w:tcW w:w="1571" w:type="dxa"/>
          </w:tcPr>
          <w:p w:rsidRPr="00EB338C" w:rsidR="004052F4" w:rsidP="004052F4" w:rsidRDefault="007F0B6E" w14:paraId="7727B7DF" w14:textId="4A0DEC41">
            <w:pPr>
              <w:pStyle w:val="GaramondNumbers"/>
              <w:numPr>
                <w:ilvl w:val="0"/>
                <w:numId w:val="0"/>
              </w:numPr>
              <w:rPr>
                <w:rFonts w:asciiTheme="minorHAnsi" w:hAnsiTheme="minorHAnsi" w:cstheme="minorHAnsi"/>
                <w:sz w:val="22"/>
                <w:szCs w:val="22"/>
              </w:rPr>
            </w:pPr>
            <w:r>
              <w:rPr>
                <w:rFonts w:asciiTheme="minorHAnsi" w:hAnsiTheme="minorHAnsi" w:cstheme="minorHAnsi"/>
                <w:sz w:val="22"/>
                <w:szCs w:val="22"/>
              </w:rPr>
              <w:t>October</w:t>
            </w:r>
            <w:r w:rsidRPr="00EB338C" w:rsidR="004052F4">
              <w:rPr>
                <w:rFonts w:asciiTheme="minorHAnsi" w:hAnsiTheme="minorHAnsi" w:cstheme="minorHAnsi"/>
                <w:sz w:val="22"/>
                <w:szCs w:val="22"/>
              </w:rPr>
              <w:t xml:space="preserve"> 2023</w:t>
            </w:r>
          </w:p>
        </w:tc>
        <w:tc>
          <w:tcPr>
            <w:tcW w:w="1298" w:type="dxa"/>
          </w:tcPr>
          <w:p w:rsidRPr="00EB338C" w:rsidR="004052F4" w:rsidP="004052F4" w:rsidRDefault="004052F4" w14:paraId="49C5D0C9" w14:textId="6019EBEC">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various</w:t>
            </w:r>
          </w:p>
        </w:tc>
        <w:tc>
          <w:tcPr>
            <w:tcW w:w="3176" w:type="dxa"/>
          </w:tcPr>
          <w:p w:rsidRPr="00EB338C" w:rsidR="004052F4" w:rsidP="004052F4" w:rsidRDefault="004052F4" w14:paraId="5D7C97FF" w14:textId="77777777">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 xml:space="preserve">Responsible Procurement Lead </w:t>
            </w:r>
          </w:p>
          <w:p w:rsidRPr="00EB338C" w:rsidR="004052F4" w:rsidP="004052F4" w:rsidRDefault="004052F4" w14:paraId="44E782B7" w14:textId="0FDFF49F">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LUPC Director</w:t>
            </w:r>
          </w:p>
        </w:tc>
        <w:tc>
          <w:tcPr>
            <w:tcW w:w="1876" w:type="dxa"/>
          </w:tcPr>
          <w:p w:rsidRPr="00EB338C" w:rsidR="004052F4" w:rsidP="004052F4" w:rsidRDefault="004052F4" w14:paraId="008E7C34" w14:textId="1DB82938">
            <w:pPr>
              <w:pStyle w:val="GaramondNumbers"/>
              <w:numPr>
                <w:ilvl w:val="0"/>
                <w:numId w:val="0"/>
              </w:numPr>
              <w:ind w:left="397" w:hanging="397"/>
              <w:rPr>
                <w:rFonts w:asciiTheme="minorHAnsi" w:hAnsiTheme="minorHAnsi" w:cstheme="minorHAnsi"/>
                <w:sz w:val="22"/>
                <w:szCs w:val="22"/>
              </w:rPr>
            </w:pPr>
            <w:r w:rsidRPr="00EB338C">
              <w:rPr>
                <w:rFonts w:asciiTheme="minorHAnsi" w:hAnsiTheme="minorHAnsi" w:cstheme="minorHAnsi"/>
                <w:sz w:val="22"/>
                <w:szCs w:val="22"/>
              </w:rPr>
              <w:t>LUPC Director</w:t>
            </w:r>
          </w:p>
        </w:tc>
      </w:tr>
      <w:tr w:rsidRPr="00EB338C" w:rsidR="003011A7" w:rsidTr="4225C63C" w14:paraId="364EBFFC" w14:textId="77777777">
        <w:tc>
          <w:tcPr>
            <w:tcW w:w="1095" w:type="dxa"/>
          </w:tcPr>
          <w:p w:rsidRPr="00EB338C" w:rsidR="003011A7" w:rsidP="003011A7" w:rsidRDefault="003011A7" w14:paraId="0AEDA269" w14:textId="0A00336F">
            <w:pPr>
              <w:pStyle w:val="GaramondNumbers"/>
              <w:numPr>
                <w:ilvl w:val="0"/>
                <w:numId w:val="0"/>
              </w:numPr>
              <w:ind w:left="397" w:hanging="397"/>
              <w:rPr>
                <w:rFonts w:asciiTheme="minorHAnsi" w:hAnsiTheme="minorHAnsi" w:cstheme="minorHAnsi"/>
                <w:sz w:val="22"/>
                <w:szCs w:val="22"/>
              </w:rPr>
            </w:pPr>
            <w:r>
              <w:rPr>
                <w:rFonts w:asciiTheme="minorHAnsi" w:hAnsiTheme="minorHAnsi" w:cstheme="minorHAnsi"/>
                <w:sz w:val="22"/>
                <w:szCs w:val="22"/>
              </w:rPr>
              <w:t>3</w:t>
            </w:r>
          </w:p>
        </w:tc>
        <w:tc>
          <w:tcPr>
            <w:tcW w:w="1571" w:type="dxa"/>
          </w:tcPr>
          <w:p w:rsidRPr="00EB338C" w:rsidR="003011A7" w:rsidP="003011A7" w:rsidRDefault="003011A7" w14:paraId="597C49EB" w14:textId="1F8ECE94">
            <w:pPr>
              <w:pStyle w:val="GaramondNumbers"/>
              <w:numPr>
                <w:ilvl w:val="0"/>
                <w:numId w:val="0"/>
              </w:numPr>
              <w:rPr>
                <w:rFonts w:asciiTheme="minorHAnsi" w:hAnsiTheme="minorHAnsi" w:cstheme="minorHAnsi"/>
                <w:sz w:val="22"/>
                <w:szCs w:val="22"/>
              </w:rPr>
            </w:pPr>
            <w:r>
              <w:rPr>
                <w:rFonts w:asciiTheme="minorHAnsi" w:hAnsiTheme="minorHAnsi" w:cstheme="minorHAnsi"/>
                <w:sz w:val="22"/>
                <w:szCs w:val="22"/>
              </w:rPr>
              <w:t>May 2025</w:t>
            </w:r>
          </w:p>
        </w:tc>
        <w:tc>
          <w:tcPr>
            <w:tcW w:w="1298" w:type="dxa"/>
          </w:tcPr>
          <w:p w:rsidRPr="00EB338C" w:rsidR="003011A7" w:rsidP="003011A7" w:rsidRDefault="003011A7" w14:paraId="102CA9EB" w14:textId="1259C378">
            <w:pPr>
              <w:pStyle w:val="GaramondNumbers"/>
              <w:numPr>
                <w:ilvl w:val="0"/>
                <w:numId w:val="0"/>
              </w:numPr>
              <w:rPr>
                <w:rFonts w:asciiTheme="minorHAnsi" w:hAnsiTheme="minorHAnsi" w:cstheme="minorHAnsi"/>
                <w:sz w:val="22"/>
                <w:szCs w:val="22"/>
              </w:rPr>
            </w:pPr>
            <w:r>
              <w:rPr>
                <w:rFonts w:asciiTheme="minorHAnsi" w:hAnsiTheme="minorHAnsi" w:cstheme="minorHAnsi"/>
                <w:sz w:val="22"/>
                <w:szCs w:val="22"/>
              </w:rPr>
              <w:t>None</w:t>
            </w:r>
          </w:p>
        </w:tc>
        <w:tc>
          <w:tcPr>
            <w:tcW w:w="3176" w:type="dxa"/>
          </w:tcPr>
          <w:p w:rsidRPr="00EB338C" w:rsidR="003011A7" w:rsidP="003011A7" w:rsidRDefault="003011A7" w14:paraId="35B14B9E" w14:textId="77777777">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 xml:space="preserve">Responsible Procurement Lead </w:t>
            </w:r>
          </w:p>
          <w:p w:rsidRPr="00EB338C" w:rsidR="003011A7" w:rsidP="003011A7" w:rsidRDefault="003011A7" w14:paraId="1C7F6547" w14:textId="6DAEC8DC">
            <w:pPr>
              <w:pStyle w:val="GaramondNumbers"/>
              <w:numPr>
                <w:ilvl w:val="0"/>
                <w:numId w:val="0"/>
              </w:numPr>
              <w:rPr>
                <w:rFonts w:asciiTheme="minorHAnsi" w:hAnsiTheme="minorHAnsi" w:cstheme="minorHAnsi"/>
                <w:sz w:val="22"/>
                <w:szCs w:val="22"/>
              </w:rPr>
            </w:pPr>
            <w:r w:rsidRPr="00EB338C">
              <w:rPr>
                <w:rFonts w:asciiTheme="minorHAnsi" w:hAnsiTheme="minorHAnsi" w:cstheme="minorHAnsi"/>
                <w:sz w:val="22"/>
                <w:szCs w:val="22"/>
              </w:rPr>
              <w:t>LUPC Director</w:t>
            </w:r>
          </w:p>
        </w:tc>
        <w:tc>
          <w:tcPr>
            <w:tcW w:w="1876" w:type="dxa"/>
          </w:tcPr>
          <w:p w:rsidRPr="00EB338C" w:rsidR="003011A7" w:rsidP="003011A7" w:rsidRDefault="003011A7" w14:paraId="5E5D2484" w14:textId="655C7F4E">
            <w:pPr>
              <w:pStyle w:val="GaramondNumbers"/>
              <w:numPr>
                <w:ilvl w:val="0"/>
                <w:numId w:val="0"/>
              </w:numPr>
              <w:ind w:left="397" w:hanging="397"/>
              <w:rPr>
                <w:rFonts w:asciiTheme="minorHAnsi" w:hAnsiTheme="minorHAnsi" w:cstheme="minorHAnsi"/>
                <w:sz w:val="22"/>
                <w:szCs w:val="22"/>
              </w:rPr>
            </w:pPr>
            <w:r w:rsidRPr="00EB338C">
              <w:rPr>
                <w:rFonts w:asciiTheme="minorHAnsi" w:hAnsiTheme="minorHAnsi" w:cstheme="minorHAnsi"/>
                <w:sz w:val="22"/>
                <w:szCs w:val="22"/>
              </w:rPr>
              <w:t>LUPC Director</w:t>
            </w:r>
          </w:p>
        </w:tc>
      </w:tr>
    </w:tbl>
    <w:p w:rsidRPr="00EB338C" w:rsidR="00F81B54" w:rsidP="00F856D3" w:rsidRDefault="00F81B54" w14:paraId="06028761" w14:textId="3790E371">
      <w:pPr>
        <w:pStyle w:val="GaramondNumbers"/>
        <w:numPr>
          <w:ilvl w:val="0"/>
          <w:numId w:val="0"/>
        </w:numPr>
        <w:ind w:left="397" w:hanging="397"/>
        <w:rPr>
          <w:rFonts w:asciiTheme="minorHAnsi" w:hAnsiTheme="minorHAnsi" w:cstheme="minorHAnsi"/>
          <w:sz w:val="22"/>
          <w:szCs w:val="22"/>
        </w:rPr>
      </w:pPr>
    </w:p>
    <w:sectPr w:rsidRPr="00EB338C" w:rsidR="00F81B54" w:rsidSect="00E66CA0">
      <w:headerReference w:type="default" r:id="rId13"/>
      <w:footerReference w:type="default" r:id="rId14"/>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D62" w:rsidP="0025149E" w:rsidRDefault="006A6D62" w14:paraId="68CB0956" w14:textId="77777777">
      <w:pPr>
        <w:spacing w:after="0" w:line="240" w:lineRule="auto"/>
      </w:pPr>
      <w:r>
        <w:separator/>
      </w:r>
    </w:p>
  </w:endnote>
  <w:endnote w:type="continuationSeparator" w:id="0">
    <w:p w:rsidR="006A6D62" w:rsidP="0025149E" w:rsidRDefault="006A6D62" w14:paraId="2BE815E3" w14:textId="77777777">
      <w:pPr>
        <w:spacing w:after="0" w:line="240" w:lineRule="auto"/>
      </w:pPr>
      <w:r>
        <w:continuationSeparator/>
      </w:r>
    </w:p>
  </w:endnote>
  <w:endnote w:type="continuationNotice" w:id="1">
    <w:p w:rsidR="006A6D62" w:rsidRDefault="006A6D62" w14:paraId="674918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5149E" w:rsidRDefault="00C73A78" w14:paraId="3E4C09CD" w14:textId="77777777">
    <w:pPr>
      <w:pStyle w:val="Footer"/>
    </w:pPr>
    <w:r>
      <w:rPr>
        <w:noProof/>
        <w:lang w:eastAsia="en-GB"/>
      </w:rPr>
      <mc:AlternateContent>
        <mc:Choice Requires="wps">
          <w:drawing>
            <wp:anchor distT="0" distB="0" distL="114300" distR="114300" simplePos="0" relativeHeight="251658240" behindDoc="0" locked="0" layoutInCell="1" allowOverlap="1" wp14:anchorId="593EA495" wp14:editId="533CC51D">
              <wp:simplePos x="0" y="0"/>
              <wp:positionH relativeFrom="margin">
                <wp:posOffset>-71562</wp:posOffset>
              </wp:positionH>
              <wp:positionV relativeFrom="page">
                <wp:posOffset>10122010</wp:posOffset>
              </wp:positionV>
              <wp:extent cx="3609892" cy="234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09892"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505E50" w:rsidR="00C73A78" w:rsidP="00C73A78" w:rsidRDefault="00C73A78" w14:paraId="5D62D355" w14:textId="3BE14FCD">
                          <w:pPr>
                            <w:rPr>
                              <w:rFonts w:ascii="Garamond" w:hAnsi="Garamond"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3EA495">
              <v:stroke joinstyle="miter"/>
              <v:path gradientshapeok="t" o:connecttype="rect"/>
            </v:shapetype>
            <v:shape id="Text Box 1" style="position:absolute;margin-left:-5.65pt;margin-top:797pt;width:284.25pt;height: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">
              <v:textbox>
                <w:txbxContent>
                  <w:p w:rsidRPr="00505E50" w:rsidR="00C73A78" w:rsidP="00C73A78" w:rsidRDefault="00C73A78" w14:paraId="5D62D355" w14:textId="3BE14FCD">
                    <w:pPr>
                      <w:rPr>
                        <w:rFonts w:ascii="Garamond" w:hAnsi="Garamond" w:cs="Arial"/>
                        <w:sz w:val="18"/>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D62" w:rsidP="0025149E" w:rsidRDefault="006A6D62" w14:paraId="1E690100" w14:textId="77777777">
      <w:pPr>
        <w:spacing w:after="0" w:line="240" w:lineRule="auto"/>
      </w:pPr>
      <w:r>
        <w:separator/>
      </w:r>
    </w:p>
  </w:footnote>
  <w:footnote w:type="continuationSeparator" w:id="0">
    <w:p w:rsidR="006A6D62" w:rsidP="0025149E" w:rsidRDefault="006A6D62" w14:paraId="764EEC0F" w14:textId="77777777">
      <w:pPr>
        <w:spacing w:after="0" w:line="240" w:lineRule="auto"/>
      </w:pPr>
      <w:r>
        <w:continuationSeparator/>
      </w:r>
    </w:p>
  </w:footnote>
  <w:footnote w:type="continuationNotice" w:id="1">
    <w:p w:rsidR="006A6D62" w:rsidRDefault="006A6D62" w14:paraId="6D8DDA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E50" w:rsidRDefault="00505E50" w14:paraId="44BE74B4" w14:textId="4F1E76E5">
    <w:pPr>
      <w:pStyle w:val="Header"/>
    </w:pPr>
  </w:p>
</w:hdr>
</file>

<file path=word/intelligence2.xml><?xml version="1.0" encoding="utf-8"?>
<int2:intelligence xmlns:int2="http://schemas.microsoft.com/office/intelligence/2020/intelligence" xmlns:oel="http://schemas.microsoft.com/office/2019/extlst">
  <int2:observations>
    <int2:textHash int2:hashCode="AZ/xGzhpun+VTJ" int2:id="o2lN4Dp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8AB"/>
    <w:multiLevelType w:val="hybridMultilevel"/>
    <w:tmpl w:val="1660DE4E"/>
    <w:lvl w:ilvl="0" w:tplc="57887E9A">
      <w:start w:val="1"/>
      <w:numFmt w:val="lowerLetter"/>
      <w:lvlText w:val="%1)"/>
      <w:lvlJc w:val="left"/>
      <w:pPr>
        <w:ind w:left="1080" w:hanging="360"/>
      </w:pPr>
    </w:lvl>
    <w:lvl w:ilvl="1" w:tplc="4676883C" w:tentative="1">
      <w:start w:val="1"/>
      <w:numFmt w:val="lowerLetter"/>
      <w:lvlText w:val="%2."/>
      <w:lvlJc w:val="left"/>
      <w:pPr>
        <w:ind w:left="1800" w:hanging="360"/>
      </w:pPr>
    </w:lvl>
    <w:lvl w:ilvl="2" w:tplc="E73ED1CA" w:tentative="1">
      <w:start w:val="1"/>
      <w:numFmt w:val="lowerRoman"/>
      <w:lvlText w:val="%3."/>
      <w:lvlJc w:val="right"/>
      <w:pPr>
        <w:ind w:left="2520" w:hanging="180"/>
      </w:pPr>
    </w:lvl>
    <w:lvl w:ilvl="3" w:tplc="EA2EAB18" w:tentative="1">
      <w:start w:val="1"/>
      <w:numFmt w:val="decimal"/>
      <w:lvlText w:val="%4."/>
      <w:lvlJc w:val="left"/>
      <w:pPr>
        <w:ind w:left="3240" w:hanging="360"/>
      </w:pPr>
    </w:lvl>
    <w:lvl w:ilvl="4" w:tplc="6D76CDC6" w:tentative="1">
      <w:start w:val="1"/>
      <w:numFmt w:val="lowerLetter"/>
      <w:lvlText w:val="%5."/>
      <w:lvlJc w:val="left"/>
      <w:pPr>
        <w:ind w:left="3960" w:hanging="360"/>
      </w:pPr>
    </w:lvl>
    <w:lvl w:ilvl="5" w:tplc="CE901AE8" w:tentative="1">
      <w:start w:val="1"/>
      <w:numFmt w:val="lowerRoman"/>
      <w:lvlText w:val="%6."/>
      <w:lvlJc w:val="right"/>
      <w:pPr>
        <w:ind w:left="4680" w:hanging="180"/>
      </w:pPr>
    </w:lvl>
    <w:lvl w:ilvl="6" w:tplc="99888040" w:tentative="1">
      <w:start w:val="1"/>
      <w:numFmt w:val="decimal"/>
      <w:lvlText w:val="%7."/>
      <w:lvlJc w:val="left"/>
      <w:pPr>
        <w:ind w:left="5400" w:hanging="360"/>
      </w:pPr>
    </w:lvl>
    <w:lvl w:ilvl="7" w:tplc="83361166" w:tentative="1">
      <w:start w:val="1"/>
      <w:numFmt w:val="lowerLetter"/>
      <w:lvlText w:val="%8."/>
      <w:lvlJc w:val="left"/>
      <w:pPr>
        <w:ind w:left="6120" w:hanging="360"/>
      </w:pPr>
    </w:lvl>
    <w:lvl w:ilvl="8" w:tplc="ED0EB98E" w:tentative="1">
      <w:start w:val="1"/>
      <w:numFmt w:val="lowerRoman"/>
      <w:lvlText w:val="%9."/>
      <w:lvlJc w:val="right"/>
      <w:pPr>
        <w:ind w:left="6840" w:hanging="180"/>
      </w:pPr>
    </w:lvl>
  </w:abstractNum>
  <w:abstractNum w:abstractNumId="1" w15:restartNumberingAfterBreak="0">
    <w:nsid w:val="28822C26"/>
    <w:multiLevelType w:val="hybridMultilevel"/>
    <w:tmpl w:val="40902EBA"/>
    <w:lvl w:ilvl="0" w:tplc="3DD46A28">
      <w:start w:val="1"/>
      <w:numFmt w:val="upperLetter"/>
      <w:lvlText w:val="%1)"/>
      <w:lvlJc w:val="left"/>
      <w:pPr>
        <w:ind w:left="397" w:hanging="397"/>
      </w:pPr>
      <w:rPr>
        <w:b/>
        <w:i w:val="0"/>
        <w:color w:val="404040" w:themeColor="text1" w:themeTint="BF"/>
        <w:sz w:val="20"/>
      </w:rPr>
    </w:lvl>
    <w:lvl w:ilvl="1" w:tplc="DE90DD14">
      <w:start w:val="1"/>
      <w:numFmt w:val="decimal"/>
      <w:pStyle w:val="GaramondNumbers"/>
      <w:lvlText w:val="%2)"/>
      <w:lvlJc w:val="left"/>
      <w:pPr>
        <w:ind w:left="397" w:hanging="397"/>
      </w:pPr>
      <w:rPr>
        <w:b w:val="0"/>
        <w:i w:val="0"/>
        <w:color w:val="auto"/>
        <w:sz w:val="22"/>
        <w:szCs w:val="22"/>
        <w14:shadow w14:blurRad="0" w14:dist="0" w14:dir="0" w14:sx="0" w14:sy="0" w14:kx="0" w14:ky="0" w14:algn="none">
          <w14:srgbClr w14:val="000000"/>
        </w14:shadow>
      </w:rPr>
    </w:lvl>
    <w:lvl w:ilvl="2" w:tplc="F000C13C">
      <w:start w:val="1"/>
      <w:numFmt w:val="lowerLetter"/>
      <w:lvlText w:val="%3)"/>
      <w:lvlJc w:val="left"/>
      <w:pPr>
        <w:ind w:left="1080" w:hanging="360"/>
      </w:pPr>
      <w:rPr>
        <w:b w:val="0"/>
        <w:i w:val="0"/>
        <w:color w:val="auto"/>
        <w:sz w:val="20"/>
      </w:rPr>
    </w:lvl>
    <w:lvl w:ilvl="3" w:tplc="C0FC21B2">
      <w:start w:val="1"/>
      <w:numFmt w:val="lowerRoman"/>
      <w:lvlText w:val="(%4)"/>
      <w:lvlJc w:val="left"/>
      <w:pPr>
        <w:ind w:left="1440" w:hanging="360"/>
      </w:pPr>
      <w:rPr>
        <w:b w:val="0"/>
        <w:i w:val="0"/>
        <w:color w:val="auto"/>
        <w:sz w:val="20"/>
      </w:rPr>
    </w:lvl>
    <w:lvl w:ilvl="4" w:tplc="2626D0AA">
      <w:start w:val="1"/>
      <w:numFmt w:val="decimal"/>
      <w:lvlText w:val="(%5)"/>
      <w:lvlJc w:val="left"/>
      <w:pPr>
        <w:ind w:left="1800" w:hanging="360"/>
      </w:pPr>
    </w:lvl>
    <w:lvl w:ilvl="5" w:tplc="C792A742">
      <w:start w:val="1"/>
      <w:numFmt w:val="decimal"/>
      <w:lvlText w:val="(%6)"/>
      <w:lvlJc w:val="left"/>
      <w:pPr>
        <w:ind w:left="2160" w:hanging="360"/>
      </w:pPr>
    </w:lvl>
    <w:lvl w:ilvl="6" w:tplc="01F0D618">
      <w:start w:val="1"/>
      <w:numFmt w:val="decimal"/>
      <w:lvlText w:val="%7."/>
      <w:lvlJc w:val="left"/>
      <w:pPr>
        <w:ind w:left="2520" w:hanging="360"/>
      </w:pPr>
    </w:lvl>
    <w:lvl w:ilvl="7" w:tplc="E55816B6">
      <w:start w:val="1"/>
      <w:numFmt w:val="decimal"/>
      <w:lvlText w:val="%8."/>
      <w:lvlJc w:val="left"/>
      <w:pPr>
        <w:ind w:left="2880" w:hanging="360"/>
      </w:pPr>
    </w:lvl>
    <w:lvl w:ilvl="8" w:tplc="C988FDBC">
      <w:start w:val="1"/>
      <w:numFmt w:val="decimal"/>
      <w:lvlText w:val="%9."/>
      <w:lvlJc w:val="left"/>
      <w:pPr>
        <w:ind w:left="3240" w:hanging="360"/>
      </w:pPr>
    </w:lvl>
  </w:abstractNum>
  <w:abstractNum w:abstractNumId="2" w15:restartNumberingAfterBreak="0">
    <w:nsid w:val="30D811F7"/>
    <w:multiLevelType w:val="hybridMultilevel"/>
    <w:tmpl w:val="ACB07AFA"/>
    <w:lvl w:ilvl="0" w:tplc="1B503EF6">
      <w:start w:val="1"/>
      <w:numFmt w:val="decimal"/>
      <w:lvlText w:val="%1)"/>
      <w:lvlJc w:val="left"/>
      <w:pPr>
        <w:ind w:left="720" w:hanging="360"/>
      </w:pPr>
      <w:rPr>
        <w:rFonts w:asciiTheme="minorHAnsi" w:hAnsiTheme="minorHAnsi" w:eastAsia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24C03"/>
    <w:multiLevelType w:val="hybridMultilevel"/>
    <w:tmpl w:val="DA88221C"/>
    <w:lvl w:ilvl="0" w:tplc="3D72C4EC">
      <w:start w:val="1"/>
      <w:numFmt w:val="lowerLetter"/>
      <w:lvlText w:val="%1)"/>
      <w:lvlJc w:val="left"/>
      <w:pPr>
        <w:ind w:left="1080" w:hanging="360"/>
      </w:pPr>
    </w:lvl>
    <w:lvl w:ilvl="1" w:tplc="43E2883E" w:tentative="1">
      <w:start w:val="1"/>
      <w:numFmt w:val="lowerLetter"/>
      <w:lvlText w:val="%2."/>
      <w:lvlJc w:val="left"/>
      <w:pPr>
        <w:ind w:left="1800" w:hanging="360"/>
      </w:pPr>
    </w:lvl>
    <w:lvl w:ilvl="2" w:tplc="20B2D560" w:tentative="1">
      <w:start w:val="1"/>
      <w:numFmt w:val="lowerRoman"/>
      <w:lvlText w:val="%3."/>
      <w:lvlJc w:val="right"/>
      <w:pPr>
        <w:ind w:left="2520" w:hanging="180"/>
      </w:pPr>
    </w:lvl>
    <w:lvl w:ilvl="3" w:tplc="530C712A" w:tentative="1">
      <w:start w:val="1"/>
      <w:numFmt w:val="decimal"/>
      <w:lvlText w:val="%4."/>
      <w:lvlJc w:val="left"/>
      <w:pPr>
        <w:ind w:left="3240" w:hanging="360"/>
      </w:pPr>
    </w:lvl>
    <w:lvl w:ilvl="4" w:tplc="B8B8FEE8" w:tentative="1">
      <w:start w:val="1"/>
      <w:numFmt w:val="lowerLetter"/>
      <w:lvlText w:val="%5."/>
      <w:lvlJc w:val="left"/>
      <w:pPr>
        <w:ind w:left="3960" w:hanging="360"/>
      </w:pPr>
    </w:lvl>
    <w:lvl w:ilvl="5" w:tplc="B590D2D8" w:tentative="1">
      <w:start w:val="1"/>
      <w:numFmt w:val="lowerRoman"/>
      <w:lvlText w:val="%6."/>
      <w:lvlJc w:val="right"/>
      <w:pPr>
        <w:ind w:left="4680" w:hanging="180"/>
      </w:pPr>
    </w:lvl>
    <w:lvl w:ilvl="6" w:tplc="25C07EFC" w:tentative="1">
      <w:start w:val="1"/>
      <w:numFmt w:val="decimal"/>
      <w:lvlText w:val="%7."/>
      <w:lvlJc w:val="left"/>
      <w:pPr>
        <w:ind w:left="5400" w:hanging="360"/>
      </w:pPr>
    </w:lvl>
    <w:lvl w:ilvl="7" w:tplc="22581508" w:tentative="1">
      <w:start w:val="1"/>
      <w:numFmt w:val="lowerLetter"/>
      <w:lvlText w:val="%8."/>
      <w:lvlJc w:val="left"/>
      <w:pPr>
        <w:ind w:left="6120" w:hanging="360"/>
      </w:pPr>
    </w:lvl>
    <w:lvl w:ilvl="8" w:tplc="3654B0F0" w:tentative="1">
      <w:start w:val="1"/>
      <w:numFmt w:val="lowerRoman"/>
      <w:lvlText w:val="%9."/>
      <w:lvlJc w:val="right"/>
      <w:pPr>
        <w:ind w:left="6840" w:hanging="180"/>
      </w:pPr>
    </w:lvl>
  </w:abstractNum>
  <w:abstractNum w:abstractNumId="4" w15:restartNumberingAfterBreak="0">
    <w:nsid w:val="4480289A"/>
    <w:multiLevelType w:val="multilevel"/>
    <w:tmpl w:val="6ACEC9F6"/>
    <w:lvl w:ilvl="0">
      <w:start w:val="1"/>
      <w:numFmt w:val="decimal"/>
      <w:pStyle w:val="Level1"/>
      <w:lvlText w:val="%1."/>
      <w:lvlJc w:val="left"/>
      <w:pPr>
        <w:tabs>
          <w:tab w:val="num" w:pos="851"/>
        </w:tabs>
        <w:ind w:left="851" w:hanging="851"/>
      </w:pPr>
      <w:rPr>
        <w:rFonts w:hint="default"/>
        <w:b w:val="0"/>
        <w:i w:val="0"/>
      </w:rPr>
    </w:lvl>
    <w:lvl w:ilvl="1">
      <w:start w:val="1"/>
      <w:numFmt w:val="decimal"/>
      <w:pStyle w:val="Level2"/>
      <w:lvlText w:val="%2."/>
      <w:lvlJc w:val="left"/>
      <w:pPr>
        <w:tabs>
          <w:tab w:val="num" w:pos="1051"/>
        </w:tabs>
        <w:ind w:left="1051" w:hanging="851"/>
      </w:pPr>
      <w:rPr>
        <w:rFonts w:hint="default" w:ascii="Arial" w:hAnsi="Arial" w:eastAsia="Times New Roman" w:cs="Times New Roman"/>
        <w:b w:val="0"/>
        <w:i w:val="0"/>
      </w:rPr>
    </w:lvl>
    <w:lvl w:ilvl="2">
      <w:start w:val="1"/>
      <w:numFmt w:val="decimal"/>
      <w:pStyle w:val="Level3"/>
      <w:lvlText w:val="%3."/>
      <w:lvlJc w:val="left"/>
      <w:pPr>
        <w:tabs>
          <w:tab w:val="num" w:pos="1701"/>
        </w:tabs>
        <w:ind w:left="1701" w:hanging="850"/>
      </w:pPr>
      <w:rPr>
        <w:rFonts w:hint="default" w:ascii="Arial" w:hAnsi="Arial" w:eastAsia="Times New Roman" w:cs="Arial"/>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5"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6" w15:restartNumberingAfterBreak="0">
    <w:nsid w:val="4D481851"/>
    <w:multiLevelType w:val="hybridMultilevel"/>
    <w:tmpl w:val="46B28536"/>
    <w:lvl w:ilvl="0" w:tplc="B0B8FF60">
      <w:start w:val="1"/>
      <w:numFmt w:val="lowerLetter"/>
      <w:lvlText w:val="%1)"/>
      <w:lvlJc w:val="left"/>
      <w:pPr>
        <w:ind w:left="1080" w:hanging="360"/>
      </w:pPr>
    </w:lvl>
    <w:lvl w:ilvl="1" w:tplc="B706DA2C" w:tentative="1">
      <w:start w:val="1"/>
      <w:numFmt w:val="lowerLetter"/>
      <w:lvlText w:val="%2."/>
      <w:lvlJc w:val="left"/>
      <w:pPr>
        <w:ind w:left="1800" w:hanging="360"/>
      </w:pPr>
    </w:lvl>
    <w:lvl w:ilvl="2" w:tplc="81203DB6" w:tentative="1">
      <w:start w:val="1"/>
      <w:numFmt w:val="lowerRoman"/>
      <w:lvlText w:val="%3."/>
      <w:lvlJc w:val="right"/>
      <w:pPr>
        <w:ind w:left="2520" w:hanging="180"/>
      </w:pPr>
    </w:lvl>
    <w:lvl w:ilvl="3" w:tplc="BF12B584" w:tentative="1">
      <w:start w:val="1"/>
      <w:numFmt w:val="decimal"/>
      <w:lvlText w:val="%4."/>
      <w:lvlJc w:val="left"/>
      <w:pPr>
        <w:ind w:left="3240" w:hanging="360"/>
      </w:pPr>
    </w:lvl>
    <w:lvl w:ilvl="4" w:tplc="35021226" w:tentative="1">
      <w:start w:val="1"/>
      <w:numFmt w:val="lowerLetter"/>
      <w:lvlText w:val="%5."/>
      <w:lvlJc w:val="left"/>
      <w:pPr>
        <w:ind w:left="3960" w:hanging="360"/>
      </w:pPr>
    </w:lvl>
    <w:lvl w:ilvl="5" w:tplc="7D50D5F0" w:tentative="1">
      <w:start w:val="1"/>
      <w:numFmt w:val="lowerRoman"/>
      <w:lvlText w:val="%6."/>
      <w:lvlJc w:val="right"/>
      <w:pPr>
        <w:ind w:left="4680" w:hanging="180"/>
      </w:pPr>
    </w:lvl>
    <w:lvl w:ilvl="6" w:tplc="0036790A" w:tentative="1">
      <w:start w:val="1"/>
      <w:numFmt w:val="decimal"/>
      <w:lvlText w:val="%7."/>
      <w:lvlJc w:val="left"/>
      <w:pPr>
        <w:ind w:left="5400" w:hanging="360"/>
      </w:pPr>
    </w:lvl>
    <w:lvl w:ilvl="7" w:tplc="FB405526" w:tentative="1">
      <w:start w:val="1"/>
      <w:numFmt w:val="lowerLetter"/>
      <w:lvlText w:val="%8."/>
      <w:lvlJc w:val="left"/>
      <w:pPr>
        <w:ind w:left="6120" w:hanging="360"/>
      </w:pPr>
    </w:lvl>
    <w:lvl w:ilvl="8" w:tplc="241A6152" w:tentative="1">
      <w:start w:val="1"/>
      <w:numFmt w:val="lowerRoman"/>
      <w:lvlText w:val="%9."/>
      <w:lvlJc w:val="right"/>
      <w:pPr>
        <w:ind w:left="6840" w:hanging="180"/>
      </w:pPr>
    </w:lvl>
  </w:abstractNum>
  <w:abstractNum w:abstractNumId="7"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101319C"/>
    <w:multiLevelType w:val="multilevel"/>
    <w:tmpl w:val="67802ECC"/>
    <w:styleLink w:val="Style1"/>
    <w:lvl w:ilvl="0">
      <w:start w:val="1"/>
      <w:numFmt w:val="upperLetter"/>
      <w:lvlText w:val="%1)"/>
      <w:lvlJc w:val="left"/>
      <w:pPr>
        <w:ind w:left="360" w:hanging="360"/>
      </w:pPr>
      <w:rPr>
        <w:rFonts w:hint="default" w:ascii="Arial Narrow" w:hAnsi="Arial Narrow"/>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3241764">
    <w:abstractNumId w:val="8"/>
  </w:num>
  <w:num w:numId="2" w16cid:durableId="480316057">
    <w:abstractNumId w:val="1"/>
  </w:num>
  <w:num w:numId="3" w16cid:durableId="1860391919">
    <w:abstractNumId w:val="5"/>
  </w:num>
  <w:num w:numId="4" w16cid:durableId="910844797">
    <w:abstractNumId w:val="4"/>
  </w:num>
  <w:num w:numId="5" w16cid:durableId="633634582">
    <w:abstractNumId w:val="7"/>
  </w:num>
  <w:num w:numId="6" w16cid:durableId="1600791977">
    <w:abstractNumId w:val="2"/>
  </w:num>
  <w:num w:numId="7" w16cid:durableId="614025829">
    <w:abstractNumId w:val="3"/>
  </w:num>
  <w:num w:numId="8" w16cid:durableId="2113351878">
    <w:abstractNumId w:val="6"/>
  </w:num>
  <w:num w:numId="9" w16cid:durableId="156652262">
    <w:abstractNumId w:val="0"/>
  </w:num>
  <w:num w:numId="10" w16cid:durableId="440151696">
    <w:abstractNumId w:val="1"/>
  </w:num>
  <w:num w:numId="11" w16cid:durableId="30885921">
    <w:abstractNumId w:val="1"/>
  </w:num>
  <w:num w:numId="12" w16cid:durableId="45478700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037D3"/>
    <w:rsid w:val="000064B8"/>
    <w:rsid w:val="00010BE9"/>
    <w:rsid w:val="000158A5"/>
    <w:rsid w:val="00016C74"/>
    <w:rsid w:val="000232BC"/>
    <w:rsid w:val="00040242"/>
    <w:rsid w:val="00042306"/>
    <w:rsid w:val="0004231B"/>
    <w:rsid w:val="00054945"/>
    <w:rsid w:val="00096251"/>
    <w:rsid w:val="00097541"/>
    <w:rsid w:val="000A21C9"/>
    <w:rsid w:val="000B0E57"/>
    <w:rsid w:val="000B318A"/>
    <w:rsid w:val="000B545C"/>
    <w:rsid w:val="000C4F41"/>
    <w:rsid w:val="000E587A"/>
    <w:rsid w:val="000F1F81"/>
    <w:rsid w:val="00103785"/>
    <w:rsid w:val="00106F1B"/>
    <w:rsid w:val="00111169"/>
    <w:rsid w:val="00127BF0"/>
    <w:rsid w:val="0016443B"/>
    <w:rsid w:val="0016720D"/>
    <w:rsid w:val="00180064"/>
    <w:rsid w:val="00182E73"/>
    <w:rsid w:val="00195F60"/>
    <w:rsid w:val="001C3F4B"/>
    <w:rsid w:val="001C757A"/>
    <w:rsid w:val="001D4CA7"/>
    <w:rsid w:val="001E1689"/>
    <w:rsid w:val="001F202B"/>
    <w:rsid w:val="001F41E0"/>
    <w:rsid w:val="001F588F"/>
    <w:rsid w:val="00213F27"/>
    <w:rsid w:val="00242D82"/>
    <w:rsid w:val="00246F1A"/>
    <w:rsid w:val="0025149E"/>
    <w:rsid w:val="00255A5C"/>
    <w:rsid w:val="002645FA"/>
    <w:rsid w:val="00272324"/>
    <w:rsid w:val="00281D23"/>
    <w:rsid w:val="0028456A"/>
    <w:rsid w:val="002A640E"/>
    <w:rsid w:val="002A7905"/>
    <w:rsid w:val="002C4DF9"/>
    <w:rsid w:val="002D7C2B"/>
    <w:rsid w:val="003011A7"/>
    <w:rsid w:val="003213A1"/>
    <w:rsid w:val="003424A5"/>
    <w:rsid w:val="00350E3F"/>
    <w:rsid w:val="00353893"/>
    <w:rsid w:val="00356468"/>
    <w:rsid w:val="00393605"/>
    <w:rsid w:val="003A3A03"/>
    <w:rsid w:val="003A7D09"/>
    <w:rsid w:val="003C44EC"/>
    <w:rsid w:val="003D062C"/>
    <w:rsid w:val="003D6B1E"/>
    <w:rsid w:val="004017CE"/>
    <w:rsid w:val="00404D6E"/>
    <w:rsid w:val="004052F4"/>
    <w:rsid w:val="00410BEE"/>
    <w:rsid w:val="004252FE"/>
    <w:rsid w:val="00431F43"/>
    <w:rsid w:val="00454C2C"/>
    <w:rsid w:val="00470BF1"/>
    <w:rsid w:val="00473B69"/>
    <w:rsid w:val="004806CA"/>
    <w:rsid w:val="0049397E"/>
    <w:rsid w:val="004947AF"/>
    <w:rsid w:val="004C2B66"/>
    <w:rsid w:val="004C3F87"/>
    <w:rsid w:val="004C6721"/>
    <w:rsid w:val="004E1DC6"/>
    <w:rsid w:val="004F001E"/>
    <w:rsid w:val="004F55F9"/>
    <w:rsid w:val="004F6FE8"/>
    <w:rsid w:val="00503AB1"/>
    <w:rsid w:val="00505E50"/>
    <w:rsid w:val="0051711E"/>
    <w:rsid w:val="00531FE0"/>
    <w:rsid w:val="005616E3"/>
    <w:rsid w:val="005622FF"/>
    <w:rsid w:val="00567C68"/>
    <w:rsid w:val="005718AB"/>
    <w:rsid w:val="00576DA3"/>
    <w:rsid w:val="005A40CC"/>
    <w:rsid w:val="005A75B3"/>
    <w:rsid w:val="005D77BE"/>
    <w:rsid w:val="00601308"/>
    <w:rsid w:val="006269D5"/>
    <w:rsid w:val="00646524"/>
    <w:rsid w:val="00654FEC"/>
    <w:rsid w:val="006558A7"/>
    <w:rsid w:val="006658C3"/>
    <w:rsid w:val="00671FBF"/>
    <w:rsid w:val="00673523"/>
    <w:rsid w:val="006837EF"/>
    <w:rsid w:val="00683D6C"/>
    <w:rsid w:val="006928E6"/>
    <w:rsid w:val="00695D81"/>
    <w:rsid w:val="0069787F"/>
    <w:rsid w:val="006A34D5"/>
    <w:rsid w:val="006A6B68"/>
    <w:rsid w:val="006A6D62"/>
    <w:rsid w:val="006B29AA"/>
    <w:rsid w:val="006C0BAB"/>
    <w:rsid w:val="006C1F30"/>
    <w:rsid w:val="006E0345"/>
    <w:rsid w:val="006E0827"/>
    <w:rsid w:val="006F026C"/>
    <w:rsid w:val="006F3E76"/>
    <w:rsid w:val="00723DBF"/>
    <w:rsid w:val="007614FF"/>
    <w:rsid w:val="0077036C"/>
    <w:rsid w:val="00783D74"/>
    <w:rsid w:val="00783E6C"/>
    <w:rsid w:val="00785DB1"/>
    <w:rsid w:val="00790DFF"/>
    <w:rsid w:val="007C3655"/>
    <w:rsid w:val="007C64AD"/>
    <w:rsid w:val="007E0B73"/>
    <w:rsid w:val="007E274E"/>
    <w:rsid w:val="007E7E95"/>
    <w:rsid w:val="007F0B6E"/>
    <w:rsid w:val="008030E5"/>
    <w:rsid w:val="0083732B"/>
    <w:rsid w:val="00845E68"/>
    <w:rsid w:val="00852810"/>
    <w:rsid w:val="00853C90"/>
    <w:rsid w:val="00860ACF"/>
    <w:rsid w:val="00865D1B"/>
    <w:rsid w:val="00884D22"/>
    <w:rsid w:val="00892A0E"/>
    <w:rsid w:val="0089337A"/>
    <w:rsid w:val="00893B2D"/>
    <w:rsid w:val="008A1B76"/>
    <w:rsid w:val="008A2DAA"/>
    <w:rsid w:val="008A3621"/>
    <w:rsid w:val="008A409C"/>
    <w:rsid w:val="008B6FF0"/>
    <w:rsid w:val="008B7146"/>
    <w:rsid w:val="008F6141"/>
    <w:rsid w:val="009039E8"/>
    <w:rsid w:val="009151FD"/>
    <w:rsid w:val="00921C96"/>
    <w:rsid w:val="00924DA2"/>
    <w:rsid w:val="00930175"/>
    <w:rsid w:val="00930DF5"/>
    <w:rsid w:val="009311D9"/>
    <w:rsid w:val="00932434"/>
    <w:rsid w:val="0093493E"/>
    <w:rsid w:val="009360FE"/>
    <w:rsid w:val="009402CC"/>
    <w:rsid w:val="00960216"/>
    <w:rsid w:val="009825DF"/>
    <w:rsid w:val="00986C08"/>
    <w:rsid w:val="00991A34"/>
    <w:rsid w:val="009F1148"/>
    <w:rsid w:val="009F68E0"/>
    <w:rsid w:val="009F7D51"/>
    <w:rsid w:val="00A00217"/>
    <w:rsid w:val="00A01FC9"/>
    <w:rsid w:val="00A0257D"/>
    <w:rsid w:val="00A163BE"/>
    <w:rsid w:val="00A451D1"/>
    <w:rsid w:val="00A45E14"/>
    <w:rsid w:val="00A646F3"/>
    <w:rsid w:val="00A97F97"/>
    <w:rsid w:val="00AB753A"/>
    <w:rsid w:val="00AC197D"/>
    <w:rsid w:val="00AD3CD4"/>
    <w:rsid w:val="00B1681F"/>
    <w:rsid w:val="00B2192E"/>
    <w:rsid w:val="00B35837"/>
    <w:rsid w:val="00B50625"/>
    <w:rsid w:val="00B55E63"/>
    <w:rsid w:val="00B61D0A"/>
    <w:rsid w:val="00BA777A"/>
    <w:rsid w:val="00BA7E22"/>
    <w:rsid w:val="00BB15C9"/>
    <w:rsid w:val="00BD4F6E"/>
    <w:rsid w:val="00C42B58"/>
    <w:rsid w:val="00C47AF3"/>
    <w:rsid w:val="00C5439A"/>
    <w:rsid w:val="00C73A78"/>
    <w:rsid w:val="00C83AE0"/>
    <w:rsid w:val="00D057C5"/>
    <w:rsid w:val="00D06CFB"/>
    <w:rsid w:val="00D11F23"/>
    <w:rsid w:val="00D30BB2"/>
    <w:rsid w:val="00D4531F"/>
    <w:rsid w:val="00D61FEF"/>
    <w:rsid w:val="00D70FCA"/>
    <w:rsid w:val="00D71CB4"/>
    <w:rsid w:val="00DB1295"/>
    <w:rsid w:val="00DB2916"/>
    <w:rsid w:val="00DB6229"/>
    <w:rsid w:val="00DC7BAF"/>
    <w:rsid w:val="00DD4AE9"/>
    <w:rsid w:val="00DE2435"/>
    <w:rsid w:val="00DE5806"/>
    <w:rsid w:val="00DF08E7"/>
    <w:rsid w:val="00DF54A8"/>
    <w:rsid w:val="00DF59C4"/>
    <w:rsid w:val="00E0323B"/>
    <w:rsid w:val="00E33FE8"/>
    <w:rsid w:val="00E34BB7"/>
    <w:rsid w:val="00E3595E"/>
    <w:rsid w:val="00E477C5"/>
    <w:rsid w:val="00E57F5F"/>
    <w:rsid w:val="00E62713"/>
    <w:rsid w:val="00E64A35"/>
    <w:rsid w:val="00E66CA0"/>
    <w:rsid w:val="00E67F2A"/>
    <w:rsid w:val="00E76E37"/>
    <w:rsid w:val="00E827E9"/>
    <w:rsid w:val="00E86CFC"/>
    <w:rsid w:val="00EA0645"/>
    <w:rsid w:val="00EB338C"/>
    <w:rsid w:val="00EB6348"/>
    <w:rsid w:val="00EC2B81"/>
    <w:rsid w:val="00EC3396"/>
    <w:rsid w:val="00ED4816"/>
    <w:rsid w:val="00EF55ED"/>
    <w:rsid w:val="00F10299"/>
    <w:rsid w:val="00F225AC"/>
    <w:rsid w:val="00F22B37"/>
    <w:rsid w:val="00F35186"/>
    <w:rsid w:val="00F42992"/>
    <w:rsid w:val="00F44F99"/>
    <w:rsid w:val="00F458D6"/>
    <w:rsid w:val="00F56164"/>
    <w:rsid w:val="00F62521"/>
    <w:rsid w:val="00F66CB4"/>
    <w:rsid w:val="00F67BF4"/>
    <w:rsid w:val="00F75DF0"/>
    <w:rsid w:val="00F81B54"/>
    <w:rsid w:val="00F8350C"/>
    <w:rsid w:val="00F856D3"/>
    <w:rsid w:val="00F91A07"/>
    <w:rsid w:val="00FB7911"/>
    <w:rsid w:val="00FC69DA"/>
    <w:rsid w:val="00FC6FA1"/>
    <w:rsid w:val="00FE5FEB"/>
    <w:rsid w:val="00FE72AC"/>
    <w:rsid w:val="00FF2223"/>
    <w:rsid w:val="00FF29F0"/>
    <w:rsid w:val="049C74E2"/>
    <w:rsid w:val="0E845405"/>
    <w:rsid w:val="18AAA427"/>
    <w:rsid w:val="1DD142DB"/>
    <w:rsid w:val="1EB25722"/>
    <w:rsid w:val="23BAA331"/>
    <w:rsid w:val="25095D47"/>
    <w:rsid w:val="300AA40B"/>
    <w:rsid w:val="4225C63C"/>
    <w:rsid w:val="55A8967A"/>
    <w:rsid w:val="574466DB"/>
    <w:rsid w:val="57DB0690"/>
    <w:rsid w:val="61DF9279"/>
    <w:rsid w:val="6785B0AC"/>
    <w:rsid w:val="68290A0B"/>
    <w:rsid w:val="77C047D3"/>
    <w:rsid w:val="7B12E8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A1BF"/>
  <w15:chartTrackingRefBased/>
  <w15:docId w15:val="{B9E0BFB9-DFF8-4D68-9262-36CD75E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0" w:semiHidden="1" w:unhideWhenUsed="1"/>
    <w:lsdException w:name="heading 4" w:uiPriority="0"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E587A"/>
  </w:style>
  <w:style w:type="paragraph" w:styleId="Heading3">
    <w:name w:val="heading 3"/>
    <w:basedOn w:val="Normal"/>
    <w:next w:val="Normal"/>
    <w:link w:val="Heading3Char"/>
    <w:rsid w:val="00A646F3"/>
    <w:pPr>
      <w:keepNext/>
      <w:spacing w:after="0" w:line="240" w:lineRule="auto"/>
      <w:outlineLvl w:val="2"/>
    </w:pPr>
    <w:rPr>
      <w:rFonts w:ascii="Arial" w:hAnsi="Arial" w:eastAsia="Times New Roman" w:cs="Times New Roman"/>
      <w:b/>
      <w:sz w:val="24"/>
      <w:szCs w:val="20"/>
      <w:u w:val="single"/>
    </w:rPr>
  </w:style>
  <w:style w:type="paragraph" w:styleId="Heading4">
    <w:name w:val="heading 4"/>
    <w:basedOn w:val="Normal"/>
    <w:next w:val="Normal"/>
    <w:link w:val="Heading4Char"/>
    <w:rsid w:val="00A646F3"/>
    <w:pPr>
      <w:keepNext/>
      <w:spacing w:before="240" w:after="60" w:line="240" w:lineRule="auto"/>
      <w:outlineLvl w:val="3"/>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2514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hAnsi="Arial" w:eastAsia="Times New Roman" w:cs="Times New Roman"/>
      <w:color w:val="000000"/>
      <w:sz w:val="20"/>
      <w:szCs w:val="20"/>
      <w:lang w:val="en-US"/>
    </w:rPr>
  </w:style>
  <w:style w:type="character" w:styleId="BodyTextChar" w:customStyle="1">
    <w:name w:val="Body Text Char"/>
    <w:basedOn w:val="DefaultParagraphFont"/>
    <w:link w:val="BodyText"/>
    <w:rsid w:val="006E0345"/>
    <w:rPr>
      <w:rFonts w:ascii="Arial" w:hAnsi="Arial" w:eastAsia="Times New Roman" w:cs="Times New Roman"/>
      <w:color w:val="000000"/>
      <w:sz w:val="20"/>
      <w:szCs w:val="20"/>
      <w:lang w:val="en-US"/>
    </w:rPr>
  </w:style>
  <w:style w:type="numbering" w:styleId="Style1" w:custom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link w:val="DefaultChar"/>
    <w:rsid w:val="00EA0645"/>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Single" w:customStyle="1">
    <w:name w:val="Body Single"/>
    <w:rsid w:val="009F68E0"/>
    <w:pPr>
      <w:widowControl w:val="0"/>
      <w:autoSpaceDE w:val="0"/>
      <w:autoSpaceDN w:val="0"/>
      <w:adjustRightInd w:val="0"/>
      <w:spacing w:after="0" w:line="240" w:lineRule="auto"/>
    </w:pPr>
    <w:rPr>
      <w:rFonts w:ascii="Times New Roman" w:hAnsi="Times New Roman" w:eastAsia="Times New Roman" w:cs="Times New Roman"/>
      <w:color w:val="000000"/>
      <w:sz w:val="20"/>
      <w:szCs w:val="24"/>
      <w:lang w:val="en-US"/>
    </w:rPr>
  </w:style>
  <w:style w:type="paragraph" w:styleId="Bullet1" w:customStyle="1">
    <w:name w:val="Bullet 1"/>
    <w:rsid w:val="009F68E0"/>
    <w:pPr>
      <w:widowControl w:val="0"/>
      <w:autoSpaceDE w:val="0"/>
      <w:autoSpaceDN w:val="0"/>
      <w:adjustRightInd w:val="0"/>
      <w:spacing w:after="0" w:line="240" w:lineRule="auto"/>
      <w:ind w:left="576"/>
    </w:pPr>
    <w:rPr>
      <w:rFonts w:ascii="Times New Roman" w:hAnsi="Times New Roman" w:eastAsia="Times New Roman" w:cs="Times New Roman"/>
      <w:color w:val="000000"/>
      <w:sz w:val="20"/>
      <w:szCs w:val="24"/>
      <w:lang w:val="en-US"/>
    </w:rPr>
  </w:style>
  <w:style w:type="paragraph" w:styleId="ListParagraph">
    <w:name w:val="List Paragraph"/>
    <w:basedOn w:val="Normal"/>
    <w:qFormat/>
    <w:rsid w:val="009F68E0"/>
    <w:pPr>
      <w:spacing w:after="0" w:line="240" w:lineRule="auto"/>
      <w:ind w:left="720"/>
    </w:pPr>
    <w:rPr>
      <w:rFonts w:ascii="Times New Roman" w:hAnsi="Times New Roman" w:eastAsia="Times New Roman" w:cs="Times New Roman"/>
      <w:sz w:val="24"/>
      <w:szCs w:val="24"/>
    </w:rPr>
  </w:style>
  <w:style w:type="paragraph" w:styleId="Heading" w:customStyle="1">
    <w:name w:val="Heading"/>
    <w:basedOn w:val="Normal"/>
    <w:link w:val="HeadingChar"/>
    <w:qFormat/>
    <w:rsid w:val="00DB1295"/>
    <w:pPr>
      <w:spacing w:after="0" w:line="240" w:lineRule="auto"/>
    </w:pPr>
    <w:rPr>
      <w:rFonts w:ascii="Arial" w:hAnsi="Arial" w:cs="Arial"/>
      <w:b/>
      <w:sz w:val="56"/>
      <w:szCs w:val="34"/>
    </w:rPr>
  </w:style>
  <w:style w:type="paragraph" w:styleId="SubHeading" w:customStyle="1">
    <w:name w:val="Sub Heading"/>
    <w:basedOn w:val="Normal"/>
    <w:link w:val="SubHeadingChar"/>
    <w:qFormat/>
    <w:rsid w:val="00DB1295"/>
    <w:pPr>
      <w:spacing w:after="0" w:line="240" w:lineRule="auto"/>
    </w:pPr>
    <w:rPr>
      <w:rFonts w:ascii="Arial" w:hAnsi="Arial" w:cs="Arial"/>
      <w:b/>
      <w:sz w:val="32"/>
    </w:rPr>
  </w:style>
  <w:style w:type="character" w:styleId="HeadingChar" w:customStyle="1">
    <w:name w:val="Heading Char"/>
    <w:basedOn w:val="DefaultParagraphFont"/>
    <w:link w:val="Heading"/>
    <w:rsid w:val="00DB1295"/>
    <w:rPr>
      <w:rFonts w:ascii="Arial" w:hAnsi="Arial" w:cs="Arial"/>
      <w:b/>
      <w:sz w:val="56"/>
      <w:szCs w:val="34"/>
    </w:rPr>
  </w:style>
  <w:style w:type="paragraph" w:styleId="BodyBoldBlue" w:customStyle="1">
    <w:name w:val="Body Bold Blue"/>
    <w:basedOn w:val="Default"/>
    <w:link w:val="BodyBoldBlueChar"/>
    <w:qFormat/>
    <w:rsid w:val="00DB1295"/>
    <w:pPr>
      <w:jc w:val="both"/>
    </w:pPr>
    <w:rPr>
      <w:b/>
      <w:color w:val="auto"/>
      <w:sz w:val="20"/>
      <w:szCs w:val="20"/>
    </w:rPr>
  </w:style>
  <w:style w:type="character" w:styleId="SubHeadingChar" w:customStyle="1">
    <w:name w:val="Sub Heading Char"/>
    <w:basedOn w:val="DefaultParagraphFont"/>
    <w:link w:val="SubHeading"/>
    <w:rsid w:val="00DB1295"/>
    <w:rPr>
      <w:rFonts w:ascii="Arial" w:hAnsi="Arial" w:cs="Arial"/>
      <w:b/>
      <w:sz w:val="32"/>
    </w:rPr>
  </w:style>
  <w:style w:type="paragraph" w:styleId="BodyBoldRed" w:customStyle="1">
    <w:name w:val="Body Bold Red"/>
    <w:basedOn w:val="Default"/>
    <w:link w:val="BodyBoldRedChar"/>
    <w:qFormat/>
    <w:rsid w:val="00DB1295"/>
    <w:pPr>
      <w:numPr>
        <w:numId w:val="3"/>
      </w:numPr>
      <w:spacing w:after="120"/>
      <w:ind w:left="357" w:hanging="357"/>
      <w:jc w:val="both"/>
    </w:pPr>
    <w:rPr>
      <w:b/>
      <w:bCs/>
      <w:color w:val="000000" w:themeColor="text1"/>
      <w:sz w:val="20"/>
      <w:szCs w:val="18"/>
    </w:rPr>
  </w:style>
  <w:style w:type="character" w:styleId="DefaultChar" w:customStyle="1">
    <w:name w:val="Default Char"/>
    <w:basedOn w:val="DefaultParagraphFont"/>
    <w:link w:val="Default"/>
    <w:rsid w:val="00DF08E7"/>
    <w:rPr>
      <w:rFonts w:ascii="Arial" w:hAnsi="Arial" w:eastAsia="Times New Roman" w:cs="Arial"/>
      <w:color w:val="000000"/>
      <w:sz w:val="24"/>
      <w:szCs w:val="24"/>
      <w:lang w:eastAsia="en-GB"/>
    </w:rPr>
  </w:style>
  <w:style w:type="character" w:styleId="BodyBoldBlueChar" w:customStyle="1">
    <w:name w:val="Body Bold Blue Char"/>
    <w:basedOn w:val="DefaultChar"/>
    <w:link w:val="BodyBoldBlue"/>
    <w:rsid w:val="00DB1295"/>
    <w:rPr>
      <w:rFonts w:ascii="Arial" w:hAnsi="Arial" w:eastAsia="Times New Roman" w:cs="Arial"/>
      <w:b/>
      <w:color w:val="000000"/>
      <w:sz w:val="20"/>
      <w:szCs w:val="20"/>
      <w:lang w:eastAsia="en-GB"/>
    </w:rPr>
  </w:style>
  <w:style w:type="paragraph" w:styleId="GaramondBody" w:customStyle="1">
    <w:name w:val="Garamond Body"/>
    <w:basedOn w:val="Default"/>
    <w:link w:val="GaramondBodyChar"/>
    <w:qFormat/>
    <w:rsid w:val="00DB1295"/>
    <w:pPr>
      <w:jc w:val="both"/>
    </w:pPr>
    <w:rPr>
      <w:rFonts w:ascii="Garamond" w:hAnsi="Garamond"/>
      <w:color w:val="auto"/>
      <w:sz w:val="20"/>
      <w:szCs w:val="18"/>
    </w:rPr>
  </w:style>
  <w:style w:type="character" w:styleId="BodyBoldRedChar" w:customStyle="1">
    <w:name w:val="Body Bold Red Char"/>
    <w:basedOn w:val="DefaultChar"/>
    <w:link w:val="BodyBoldRed"/>
    <w:rsid w:val="00DB1295"/>
    <w:rPr>
      <w:rFonts w:ascii="Arial" w:hAnsi="Arial" w:eastAsia="Times New Roman" w:cs="Arial"/>
      <w:b/>
      <w:bCs/>
      <w:color w:val="000000" w:themeColor="text1"/>
      <w:sz w:val="20"/>
      <w:szCs w:val="18"/>
      <w:lang w:eastAsia="en-GB"/>
    </w:rPr>
  </w:style>
  <w:style w:type="paragraph" w:styleId="NoSpacing">
    <w:name w:val="No Spacing"/>
    <w:uiPriority w:val="1"/>
    <w:rsid w:val="00DF08E7"/>
    <w:pPr>
      <w:spacing w:after="0" w:line="240" w:lineRule="auto"/>
    </w:pPr>
  </w:style>
  <w:style w:type="character" w:styleId="GaramondBodyChar" w:customStyle="1">
    <w:name w:val="Garamond Body Char"/>
    <w:basedOn w:val="DefaultChar"/>
    <w:link w:val="GaramondBody"/>
    <w:rsid w:val="00DB1295"/>
    <w:rPr>
      <w:rFonts w:ascii="Garamond" w:hAnsi="Garamond" w:eastAsia="Times New Roman" w:cs="Arial"/>
      <w:color w:val="000000"/>
      <w:sz w:val="20"/>
      <w:szCs w:val="18"/>
      <w:lang w:eastAsia="en-GB"/>
    </w:rPr>
  </w:style>
  <w:style w:type="paragraph" w:styleId="SubHeading0" w:customStyle="1">
    <w:name w:val="SubHeading"/>
    <w:basedOn w:val="Normal"/>
    <w:link w:val="SubHeadingChar0"/>
    <w:qFormat/>
    <w:rsid w:val="00DB1295"/>
    <w:pPr>
      <w:spacing w:after="0" w:line="276" w:lineRule="auto"/>
      <w:jc w:val="both"/>
    </w:pPr>
    <w:rPr>
      <w:rFonts w:ascii="Arial" w:hAnsi="Arial"/>
      <w:b/>
      <w:sz w:val="20"/>
    </w:rPr>
  </w:style>
  <w:style w:type="character" w:styleId="SubHeadingChar0" w:customStyle="1">
    <w:name w:val="SubHeading Char"/>
    <w:basedOn w:val="DefaultParagraphFont"/>
    <w:link w:val="SubHeading0"/>
    <w:rsid w:val="00DB1295"/>
    <w:rPr>
      <w:rFonts w:ascii="Arial" w:hAnsi="Arial"/>
      <w:b/>
      <w:sz w:val="20"/>
    </w:rPr>
  </w:style>
  <w:style w:type="paragraph" w:styleId="DefaultText" w:customStyle="1">
    <w:name w:val="Default Text"/>
    <w:rsid w:val="00853C90"/>
    <w:pPr>
      <w:autoSpaceDE w:val="0"/>
      <w:autoSpaceDN w:val="0"/>
      <w:adjustRightInd w:val="0"/>
      <w:spacing w:after="0" w:line="240" w:lineRule="auto"/>
    </w:pPr>
    <w:rPr>
      <w:rFonts w:ascii="Arial" w:hAnsi="Arial" w:cs="Arial"/>
      <w:color w:val="000000"/>
      <w:sz w:val="20"/>
      <w:szCs w:val="20"/>
    </w:rPr>
  </w:style>
  <w:style w:type="paragraph" w:styleId="GaramondNumbers" w:customStyle="1">
    <w:name w:val="Garamond Numbers"/>
    <w:basedOn w:val="GaramondBody"/>
    <w:link w:val="GaramondNumbersChar"/>
    <w:qFormat/>
    <w:rsid w:val="00DB1295"/>
    <w:pPr>
      <w:numPr>
        <w:ilvl w:val="1"/>
        <w:numId w:val="2"/>
      </w:numPr>
    </w:pPr>
  </w:style>
  <w:style w:type="character" w:styleId="GaramondNumbersChar" w:customStyle="1">
    <w:name w:val="Garamond Numbers Char"/>
    <w:basedOn w:val="GaramondBodyChar"/>
    <w:link w:val="GaramondNumbers"/>
    <w:rsid w:val="00DB1295"/>
    <w:rPr>
      <w:rFonts w:ascii="Garamond" w:hAnsi="Garamond" w:eastAsia="Times New Roman" w:cs="Arial"/>
      <w:color w:val="000000"/>
      <w:sz w:val="20"/>
      <w:szCs w:val="18"/>
      <w:lang w:eastAsia="en-GB"/>
    </w:rPr>
  </w:style>
  <w:style w:type="character" w:styleId="Strong">
    <w:name w:val="Strong"/>
    <w:rsid w:val="001C757A"/>
    <w:rPr>
      <w:b/>
      <w:bCs/>
    </w:rPr>
  </w:style>
  <w:style w:type="character" w:styleId="highlight" w:customStyle="1">
    <w:name w:val="highlight"/>
    <w:basedOn w:val="DefaultParagraphFont"/>
    <w:rsid w:val="00111169"/>
  </w:style>
  <w:style w:type="paragraph" w:styleId="body" w:customStyle="1">
    <w:name w:val="body"/>
    <w:basedOn w:val="Normal"/>
    <w:rsid w:val="0011116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teleft11" w:customStyle="1">
    <w:name w:val="noteleft11"/>
    <w:rsid w:val="00D70FCA"/>
    <w:rPr>
      <w:vanish w:val="0"/>
      <w:webHidden w:val="0"/>
      <w:specVanish w:val="0"/>
    </w:rPr>
  </w:style>
  <w:style w:type="paragraph" w:styleId="Level2" w:customStyle="1">
    <w:name w:val="Level 2"/>
    <w:basedOn w:val="Normal"/>
    <w:rsid w:val="00673523"/>
    <w:pPr>
      <w:numPr>
        <w:ilvl w:val="1"/>
        <w:numId w:val="4"/>
      </w:numPr>
      <w:spacing w:after="240" w:line="264" w:lineRule="auto"/>
      <w:jc w:val="both"/>
      <w:outlineLvl w:val="1"/>
    </w:pPr>
    <w:rPr>
      <w:rFonts w:ascii="Arial" w:hAnsi="Arial" w:eastAsia="Times New Roman" w:cs="Times New Roman"/>
      <w:sz w:val="20"/>
      <w:szCs w:val="20"/>
      <w:lang w:eastAsia="en-GB"/>
    </w:rPr>
  </w:style>
  <w:style w:type="paragraph" w:styleId="Level1" w:customStyle="1">
    <w:name w:val="Level 1"/>
    <w:basedOn w:val="Normal"/>
    <w:rsid w:val="00673523"/>
    <w:pPr>
      <w:numPr>
        <w:numId w:val="4"/>
      </w:numPr>
      <w:spacing w:after="240" w:line="264" w:lineRule="auto"/>
      <w:jc w:val="both"/>
      <w:outlineLvl w:val="0"/>
    </w:pPr>
    <w:rPr>
      <w:rFonts w:ascii="Arial" w:hAnsi="Arial" w:eastAsia="Times New Roman" w:cs="Times New Roman"/>
      <w:sz w:val="20"/>
      <w:szCs w:val="20"/>
      <w:lang w:eastAsia="en-GB"/>
    </w:rPr>
  </w:style>
  <w:style w:type="paragraph" w:styleId="Level3" w:customStyle="1">
    <w:name w:val="Level 3"/>
    <w:basedOn w:val="Normal"/>
    <w:rsid w:val="00673523"/>
    <w:pPr>
      <w:numPr>
        <w:ilvl w:val="2"/>
        <w:numId w:val="4"/>
      </w:numPr>
      <w:spacing w:after="240" w:line="264" w:lineRule="auto"/>
      <w:jc w:val="both"/>
      <w:outlineLvl w:val="2"/>
    </w:pPr>
    <w:rPr>
      <w:rFonts w:ascii="Arial" w:hAnsi="Arial" w:eastAsia="Times New Roman" w:cs="Times New Roman"/>
      <w:sz w:val="20"/>
      <w:szCs w:val="20"/>
      <w:lang w:eastAsia="en-GB"/>
    </w:rPr>
  </w:style>
  <w:style w:type="paragraph" w:styleId="Level4" w:customStyle="1">
    <w:name w:val="Level 4"/>
    <w:basedOn w:val="Normal"/>
    <w:rsid w:val="00673523"/>
    <w:pPr>
      <w:numPr>
        <w:ilvl w:val="3"/>
        <w:numId w:val="4"/>
      </w:numPr>
      <w:spacing w:after="240" w:line="264" w:lineRule="auto"/>
      <w:jc w:val="both"/>
      <w:outlineLvl w:val="3"/>
    </w:pPr>
    <w:rPr>
      <w:rFonts w:ascii="Arial" w:hAnsi="Arial" w:eastAsia="Times New Roman" w:cs="Times New Roman"/>
      <w:sz w:val="20"/>
      <w:szCs w:val="20"/>
      <w:lang w:eastAsia="en-GB"/>
    </w:rPr>
  </w:style>
  <w:style w:type="paragraph" w:styleId="Level5" w:customStyle="1">
    <w:name w:val="Level 5"/>
    <w:basedOn w:val="Normal"/>
    <w:rsid w:val="00673523"/>
    <w:pPr>
      <w:numPr>
        <w:ilvl w:val="4"/>
        <w:numId w:val="4"/>
      </w:numPr>
      <w:spacing w:after="240" w:line="264" w:lineRule="auto"/>
      <w:jc w:val="both"/>
      <w:outlineLvl w:val="4"/>
    </w:pPr>
    <w:rPr>
      <w:rFonts w:ascii="Arial" w:hAnsi="Arial" w:eastAsia="Times New Roman" w:cs="Times New Roman"/>
      <w:sz w:val="20"/>
      <w:szCs w:val="20"/>
      <w:lang w:eastAsia="en-GB"/>
    </w:rPr>
  </w:style>
  <w:style w:type="paragraph" w:styleId="Level6" w:customStyle="1">
    <w:name w:val="Level 6"/>
    <w:basedOn w:val="Normal"/>
    <w:rsid w:val="00673523"/>
    <w:pPr>
      <w:numPr>
        <w:ilvl w:val="5"/>
        <w:numId w:val="4"/>
      </w:numPr>
      <w:spacing w:after="240" w:line="264" w:lineRule="auto"/>
      <w:jc w:val="both"/>
      <w:outlineLvl w:val="5"/>
    </w:pPr>
    <w:rPr>
      <w:rFonts w:ascii="Arial" w:hAnsi="Arial" w:eastAsia="Times New Roman" w:cs="Times New Roman"/>
      <w:sz w:val="20"/>
      <w:szCs w:val="20"/>
      <w:lang w:eastAsia="en-GB"/>
    </w:rPr>
  </w:style>
  <w:style w:type="paragraph" w:styleId="Level1Heading" w:customStyle="1">
    <w:name w:val="Level 1 Heading"/>
    <w:basedOn w:val="BodyText"/>
    <w:next w:val="Normal"/>
    <w:rsid w:val="00B1681F"/>
    <w:pPr>
      <w:keepNext/>
      <w:widowControl/>
      <w:numPr>
        <w:numId w:val="5"/>
      </w:numPr>
      <w:autoSpaceDE/>
      <w:autoSpaceDN/>
      <w:adjustRightInd/>
      <w:spacing w:before="360" w:after="200" w:line="360" w:lineRule="auto"/>
      <w:outlineLvl w:val="0"/>
    </w:pPr>
    <w:rPr>
      <w:b/>
      <w:color w:val="auto"/>
      <w:sz w:val="22"/>
      <w:lang w:val="en-GB"/>
    </w:rPr>
  </w:style>
  <w:style w:type="paragraph" w:styleId="Level2Heading" w:customStyle="1">
    <w:name w:val="Level 2 Heading"/>
    <w:basedOn w:val="BodyText"/>
    <w:next w:val="BodyText2"/>
    <w:rsid w:val="00B1681F"/>
    <w:pPr>
      <w:keepNext/>
      <w:widowControl/>
      <w:numPr>
        <w:ilvl w:val="1"/>
        <w:numId w:val="5"/>
      </w:numPr>
      <w:autoSpaceDE/>
      <w:autoSpaceDN/>
      <w:adjustRightInd/>
      <w:spacing w:before="360" w:after="200" w:line="360" w:lineRule="auto"/>
      <w:outlineLvl w:val="1"/>
    </w:pPr>
    <w:rPr>
      <w:b/>
      <w:color w:val="auto"/>
      <w:lang w:val="en-GB" w:eastAsia="en-GB"/>
    </w:rPr>
  </w:style>
  <w:style w:type="paragraph" w:styleId="Level2Number" w:customStyle="1">
    <w:name w:val="Level 2 Number"/>
    <w:basedOn w:val="Level2Heading"/>
    <w:rsid w:val="00B1681F"/>
    <w:pPr>
      <w:keepNext w:val="0"/>
      <w:outlineLvl w:val="9"/>
    </w:pPr>
    <w:rPr>
      <w:b w:val="0"/>
      <w:lang w:eastAsia="en-US"/>
    </w:rPr>
  </w:style>
  <w:style w:type="paragraph" w:styleId="Level3Number" w:customStyle="1">
    <w:name w:val="Level 3 Number"/>
    <w:basedOn w:val="BodyText"/>
    <w:rsid w:val="00B1681F"/>
    <w:pPr>
      <w:widowControl/>
      <w:numPr>
        <w:ilvl w:val="2"/>
        <w:numId w:val="5"/>
      </w:numPr>
      <w:autoSpaceDE/>
      <w:autoSpaceDN/>
      <w:adjustRightInd/>
      <w:spacing w:before="360" w:after="200" w:line="360" w:lineRule="auto"/>
    </w:pPr>
    <w:rPr>
      <w:color w:val="auto"/>
      <w:lang w:val="en-GB"/>
    </w:rPr>
  </w:style>
  <w:style w:type="paragraph" w:styleId="Level4Number" w:customStyle="1">
    <w:name w:val="Level 4 Number"/>
    <w:basedOn w:val="BodyText"/>
    <w:rsid w:val="00B1681F"/>
    <w:pPr>
      <w:widowControl/>
      <w:numPr>
        <w:ilvl w:val="3"/>
        <w:numId w:val="5"/>
      </w:numPr>
      <w:autoSpaceDE/>
      <w:autoSpaceDN/>
      <w:adjustRightInd/>
      <w:spacing w:before="360" w:after="200" w:line="360" w:lineRule="auto"/>
    </w:pPr>
    <w:rPr>
      <w:color w:val="auto"/>
      <w:lang w:val="en-GB"/>
    </w:rPr>
  </w:style>
  <w:style w:type="paragraph" w:styleId="Level5Number" w:customStyle="1">
    <w:name w:val="Level 5 Number"/>
    <w:basedOn w:val="BodyText"/>
    <w:rsid w:val="00B1681F"/>
    <w:pPr>
      <w:widowControl/>
      <w:numPr>
        <w:ilvl w:val="4"/>
        <w:numId w:val="5"/>
      </w:numPr>
      <w:autoSpaceDE/>
      <w:autoSpaceDN/>
      <w:adjustRightInd/>
      <w:spacing w:after="240" w:line="360" w:lineRule="auto"/>
    </w:pPr>
    <w:rPr>
      <w:color w:val="auto"/>
      <w:lang w:val="en-GB"/>
    </w:rPr>
  </w:style>
  <w:style w:type="paragraph" w:styleId="Level6Number" w:customStyle="1">
    <w:name w:val="Level 6 Number"/>
    <w:basedOn w:val="BodyText"/>
    <w:rsid w:val="00B1681F"/>
    <w:pPr>
      <w:widowControl/>
      <w:numPr>
        <w:ilvl w:val="5"/>
        <w:numId w:val="5"/>
      </w:numPr>
      <w:autoSpaceDE/>
      <w:autoSpaceDN/>
      <w:adjustRightInd/>
      <w:spacing w:after="240" w:line="360" w:lineRule="auto"/>
    </w:pPr>
    <w:rPr>
      <w:color w:val="auto"/>
      <w:lang w:val="en-GB"/>
    </w:rPr>
  </w:style>
  <w:style w:type="paragraph" w:styleId="Level7Number" w:customStyle="1">
    <w:name w:val="Level 7 Number"/>
    <w:basedOn w:val="BodyText"/>
    <w:rsid w:val="00B1681F"/>
    <w:pPr>
      <w:widowControl/>
      <w:numPr>
        <w:ilvl w:val="6"/>
        <w:numId w:val="5"/>
      </w:numPr>
      <w:autoSpaceDE/>
      <w:autoSpaceDN/>
      <w:adjustRightInd/>
      <w:spacing w:after="240" w:line="360" w:lineRule="auto"/>
    </w:pPr>
    <w:rPr>
      <w:color w:val="auto"/>
      <w:lang w:val="en-GB"/>
    </w:rPr>
  </w:style>
  <w:style w:type="paragraph" w:styleId="Level8Number" w:customStyle="1">
    <w:name w:val="Level 8 Number"/>
    <w:basedOn w:val="BodyText"/>
    <w:rsid w:val="00B1681F"/>
    <w:pPr>
      <w:widowControl/>
      <w:numPr>
        <w:ilvl w:val="7"/>
        <w:numId w:val="5"/>
      </w:numPr>
      <w:autoSpaceDE/>
      <w:autoSpaceDN/>
      <w:adjustRightInd/>
      <w:spacing w:after="240" w:line="360" w:lineRule="auto"/>
    </w:pPr>
    <w:rPr>
      <w:color w:val="auto"/>
      <w:lang w:val="en-GB"/>
    </w:rPr>
  </w:style>
  <w:style w:type="paragraph" w:styleId="BodyText2">
    <w:name w:val="Body Text 2"/>
    <w:basedOn w:val="Normal"/>
    <w:link w:val="BodyText2Char"/>
    <w:uiPriority w:val="99"/>
    <w:semiHidden/>
    <w:unhideWhenUsed/>
    <w:rsid w:val="00B1681F"/>
    <w:pPr>
      <w:spacing w:after="120" w:line="480" w:lineRule="auto"/>
    </w:pPr>
  </w:style>
  <w:style w:type="character" w:styleId="BodyText2Char" w:customStyle="1">
    <w:name w:val="Body Text 2 Char"/>
    <w:basedOn w:val="DefaultParagraphFont"/>
    <w:link w:val="BodyText2"/>
    <w:uiPriority w:val="99"/>
    <w:semiHidden/>
    <w:rsid w:val="00B1681F"/>
  </w:style>
  <w:style w:type="character" w:styleId="Heading3Char" w:customStyle="1">
    <w:name w:val="Heading 3 Char"/>
    <w:basedOn w:val="DefaultParagraphFont"/>
    <w:link w:val="Heading3"/>
    <w:rsid w:val="00A646F3"/>
    <w:rPr>
      <w:rFonts w:ascii="Arial" w:hAnsi="Arial" w:eastAsia="Times New Roman" w:cs="Times New Roman"/>
      <w:b/>
      <w:sz w:val="24"/>
      <w:szCs w:val="20"/>
      <w:u w:val="single"/>
    </w:rPr>
  </w:style>
  <w:style w:type="character" w:styleId="Heading4Char" w:customStyle="1">
    <w:name w:val="Heading 4 Char"/>
    <w:basedOn w:val="DefaultParagraphFont"/>
    <w:link w:val="Heading4"/>
    <w:rsid w:val="00A646F3"/>
    <w:rPr>
      <w:rFonts w:ascii="Times New Roman" w:hAnsi="Times New Roman" w:eastAsia="Times New Roman" w:cs="Times New Roman"/>
      <w:b/>
      <w:bCs/>
      <w:sz w:val="28"/>
      <w:szCs w:val="28"/>
    </w:rPr>
  </w:style>
  <w:style w:type="paragraph" w:styleId="Revision">
    <w:name w:val="Revision"/>
    <w:hidden/>
    <w:uiPriority w:val="99"/>
    <w:semiHidden/>
    <w:rsid w:val="00BB15C9"/>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procurement-policy-note-0621-taking-account-of-carbon-reduction-plans-in-the-procurement-of-major-government-contract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2C8721D981742BF938F5A3239813F" ma:contentTypeVersion="4" ma:contentTypeDescription="Create a new document." ma:contentTypeScope="" ma:versionID="87e27e9811d679ae3c97625b67575725">
  <xsd:schema xmlns:xsd="http://www.w3.org/2001/XMLSchema" xmlns:xs="http://www.w3.org/2001/XMLSchema" xmlns:p="http://schemas.microsoft.com/office/2006/metadata/properties" xmlns:ns2="1e93ee67-a592-4ea3-9d6e-d23128679113" targetNamespace="http://schemas.microsoft.com/office/2006/metadata/properties" ma:root="true" ma:fieldsID="edd9dc73df16830e6ff9aa096c511518" ns2:_="">
    <xsd:import namespace="1e93ee67-a592-4ea3-9d6e-d23128679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ee67-a592-4ea3-9d6e-d23128679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E85C7-F54E-47FA-873E-14F53786B881}">
  <ds:schemaRefs>
    <ds:schemaRef ds:uri="http://schemas.microsoft.com/sharepoint/v3/contenttype/forms"/>
  </ds:schemaRefs>
</ds:datastoreItem>
</file>

<file path=customXml/itemProps2.xml><?xml version="1.0" encoding="utf-8"?>
<ds:datastoreItem xmlns:ds="http://schemas.openxmlformats.org/officeDocument/2006/customXml" ds:itemID="{3A22FEB7-E50A-4937-8FEF-C0F9DB9C93F7}"/>
</file>

<file path=customXml/itemProps3.xml><?xml version="1.0" encoding="utf-8"?>
<ds:datastoreItem xmlns:ds="http://schemas.openxmlformats.org/officeDocument/2006/customXml" ds:itemID="{DCE8AB07-6FBB-418B-AD58-BDB75BF8F8D1}">
  <ds:schemaRefs>
    <ds:schemaRef ds:uri="http://schemas.microsoft.com/office/2006/metadata/properties"/>
    <ds:schemaRef ds:uri="http://schemas.microsoft.com/office/infopath/2007/PartnerControls"/>
    <ds:schemaRef ds:uri="31eece54-7cdf-4edd-87c9-be3ede784fed"/>
    <ds:schemaRef ds:uri="14f49aad-fed7-478f-a961-ee1cdb6740b3"/>
    <ds:schemaRef ds:uri="b081c171-6380-4038-9372-eac98511e4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Peninsula Business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Hawkins</dc:creator>
  <keywords/>
  <dc:description/>
  <lastModifiedBy>Mags Shapiro</lastModifiedBy>
  <revision>3</revision>
  <dcterms:created xsi:type="dcterms:W3CDTF">2025-05-14T10:59:00.0000000Z</dcterms:created>
  <dcterms:modified xsi:type="dcterms:W3CDTF">2025-05-15T09:16:12.0840280Z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0x010100D002C8721D981742BF938F5A3239813F</vt:lpwstr>
  </property>
  <property fmtid="{D5CDD505-2E9C-101B-9397-08002B2CF9AE}" pid="3" name="_dlc_DocIdItemGuid">
    <vt:lpwstr>b09e06e3-4a9b-4b87-bb71-fc18b1674163</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5;#Policies, Agreement and Clauses|8173272f-5579-4db5-bcc6-e3a170dd1ea0</vt:lpwstr>
  </property>
  <property fmtid="{D5CDD505-2E9C-101B-9397-08002B2CF9AE}" pid="9" name="Contract Type">
    <vt:lpwstr/>
  </property>
  <property fmtid="{D5CDD505-2E9C-101B-9397-08002B2CF9AE}" pid="10" name="MediaServiceImageTags">
    <vt:lpwstr/>
  </property>
  <property fmtid="{D5CDD505-2E9C-101B-9397-08002B2CF9AE}" pid="11" name="SharedWithUsers">
    <vt:lpwstr>429;#Justin McLoughlin;#617;#Margaret Shapiro</vt:lpwstr>
  </property>
</Properties>
</file>